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45A37AB3"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w:t>
      </w:r>
      <w:r w:rsidR="00276707">
        <w:rPr>
          <w:rFonts w:ascii="Calibri" w:eastAsia="Calibri" w:hAnsi="Calibri" w:cs="Calibri"/>
          <w:b/>
          <w:bCs/>
          <w:sz w:val="22"/>
          <w:szCs w:val="22"/>
        </w:rPr>
        <w:t>5-01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tcPr>
          <w:p w14:paraId="0FD72A4B" w14:textId="1006BF91"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230A2C">
              <w:rPr>
                <w:rFonts w:ascii="Calibri" w:eastAsia="Calibri" w:hAnsi="Calibri" w:cs="Calibri"/>
                <w:b/>
                <w:bCs/>
                <w:sz w:val="22"/>
                <w:szCs w:val="22"/>
              </w:rPr>
              <w:t xml:space="preserve"> </w:t>
            </w:r>
            <w:r w:rsidR="00276707">
              <w:rPr>
                <w:rFonts w:ascii="Calibri" w:eastAsia="Calibri" w:hAnsi="Calibri" w:cs="Calibri"/>
                <w:b/>
                <w:bCs/>
                <w:sz w:val="22"/>
                <w:szCs w:val="22"/>
              </w:rPr>
              <w:t>Protecting Agriculture</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tcPr>
          <w:p w14:paraId="5E2300C8" w14:textId="5E7D617E"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276707">
              <w:rPr>
                <w:rFonts w:ascii="Calibri" w:eastAsia="Calibri" w:hAnsi="Calibri" w:cs="Calibri"/>
                <w:b/>
                <w:bCs/>
                <w:sz w:val="22"/>
                <w:szCs w:val="22"/>
              </w:rPr>
              <w:t xml:space="preserve">Ferry Conservation </w:t>
            </w:r>
            <w:r w:rsidR="004419F4">
              <w:rPr>
                <w:rFonts w:ascii="Calibri" w:eastAsia="Calibri" w:hAnsi="Calibri" w:cs="Calibri"/>
                <w:b/>
                <w:bCs/>
                <w:sz w:val="22"/>
                <w:szCs w:val="22"/>
              </w:rPr>
              <w:t>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tcPr>
          <w:p w14:paraId="02387AE7" w14:textId="3D614637"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00276707">
              <w:rPr>
                <w:rFonts w:ascii="Calibri" w:eastAsia="Calibri" w:hAnsi="Calibri" w:cs="Calibri"/>
                <w:sz w:val="22"/>
                <w:szCs w:val="22"/>
              </w:rPr>
              <w:t>xx</w:t>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0E7C559B" w:rsidR="00783D1F" w:rsidRPr="00471D2F" w:rsidRDefault="00006ADB"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444F0964" w:rsidR="00783D1F" w:rsidRPr="00471D2F" w:rsidRDefault="00276707" w:rsidP="00EB1987">
            <w:pPr>
              <w:ind w:left="720"/>
              <w:rPr>
                <w:rFonts w:ascii="Calibri" w:eastAsia="Calibri" w:hAnsi="Calibri" w:cs="Calibri"/>
                <w:sz w:val="22"/>
                <w:szCs w:val="22"/>
              </w:rPr>
            </w:pPr>
            <w:r>
              <w:rPr>
                <w:rFonts w:ascii="Calibri" w:eastAsia="Calibri" w:hAnsi="Calibri" w:cs="Calibri"/>
                <w:sz w:val="22"/>
                <w:szCs w:val="22"/>
              </w:rPr>
              <w:t>xx</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4ACCF6C9" w:rsidR="00783D1F" w:rsidRPr="00471D2F" w:rsidRDefault="00276707" w:rsidP="00EB1987">
            <w:pPr>
              <w:ind w:left="720"/>
              <w:rPr>
                <w:rFonts w:ascii="Calibri" w:eastAsia="Calibri" w:hAnsi="Calibri" w:cs="Calibri"/>
                <w:b/>
                <w:bCs/>
                <w:sz w:val="22"/>
                <w:szCs w:val="22"/>
              </w:rPr>
            </w:pPr>
            <w:r>
              <w:rPr>
                <w:rFonts w:ascii="Calibri" w:eastAsia="Calibri" w:hAnsi="Calibri" w:cs="Calibri"/>
                <w:b/>
                <w:bCs/>
                <w:sz w:val="22"/>
                <w:szCs w:val="22"/>
              </w:rPr>
              <w:t>xx</w:t>
            </w:r>
            <w:r w:rsidR="00783D1F" w:rsidRPr="00471D2F">
              <w:rPr>
                <w:rFonts w:ascii="Calibri" w:eastAsia="Calibri" w:hAnsi="Calibri" w:cs="Calibri"/>
                <w:b/>
                <w:bCs/>
                <w:sz w:val="22"/>
                <w:szCs w:val="22"/>
              </w:rPr>
              <w:t xml:space="preserve"> WACD</w:t>
            </w:r>
          </w:p>
          <w:p w14:paraId="7504EAA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Substantive change to existing policy</w:t>
            </w:r>
            <w:r w:rsidRPr="00471D2F">
              <w:rPr>
                <w:rFonts w:ascii="Calibri" w:eastAsia="Calibri" w:hAnsi="Calibri" w:cs="Calibri"/>
                <w:sz w:val="22"/>
                <w:szCs w:val="22"/>
              </w:rPr>
              <w:t>. If in doubt, check the box.</w:t>
            </w:r>
          </w:p>
          <w:p w14:paraId="7A057769" w14:textId="015B4D59" w:rsidR="008A5B4D" w:rsidRPr="00471D2F" w:rsidRDefault="00276707" w:rsidP="008A5B4D">
            <w:pPr>
              <w:ind w:left="240" w:hanging="240"/>
              <w:rPr>
                <w:rFonts w:ascii="Calibri" w:eastAsia="Calibri" w:hAnsi="Calibri" w:cs="Calibri"/>
                <w:sz w:val="22"/>
                <w:szCs w:val="22"/>
              </w:rPr>
            </w:pPr>
            <w:r>
              <w:rPr>
                <w:rFonts w:ascii="Calibri" w:eastAsia="Calibri" w:hAnsi="Calibri" w:cs="Calibri"/>
                <w:sz w:val="22"/>
                <w:szCs w:val="22"/>
              </w:rPr>
              <w:t>xx</w:t>
            </w:r>
            <w:r w:rsidR="008A5B4D" w:rsidRPr="00471D2F">
              <w:rPr>
                <w:rFonts w:ascii="Calibri" w:eastAsia="Calibri" w:hAnsi="Calibri" w:cs="Calibri"/>
                <w:sz w:val="22"/>
                <w:szCs w:val="22"/>
              </w:rPr>
              <w:t xml:space="preserve"> </w:t>
            </w:r>
            <w:proofErr w:type="gramStart"/>
            <w:r w:rsidR="008A5B4D" w:rsidRPr="00230A2C">
              <w:rPr>
                <w:rFonts w:ascii="Calibri" w:eastAsia="Calibri" w:hAnsi="Calibri" w:cs="Calibri"/>
                <w:b/>
                <w:bCs/>
                <w:sz w:val="22"/>
                <w:szCs w:val="22"/>
              </w:rPr>
              <w:t>New</w:t>
            </w:r>
            <w:proofErr w:type="gramEnd"/>
            <w:r w:rsidR="008A5B4D" w:rsidRPr="00230A2C">
              <w:rPr>
                <w:rFonts w:ascii="Calibri" w:eastAsia="Calibri" w:hAnsi="Calibri" w:cs="Calibri"/>
                <w:b/>
                <w:bCs/>
                <w:sz w:val="22"/>
                <w:szCs w:val="22"/>
              </w:rPr>
              <w:t xml:space="preserve"> policy</w:t>
            </w:r>
            <w:r w:rsidR="008A5B4D"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tcPr>
          <w:p w14:paraId="5935FC0A" w14:textId="0A9956CF"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r w:rsidR="00790E2B" w:rsidRPr="00790E2B">
              <w:rPr>
                <w:rFonts w:ascii="Calibri" w:eastAsia="Calibri" w:hAnsi="Calibri" w:cs="Calibri"/>
                <w:b/>
                <w:bCs/>
                <w:sz w:val="22"/>
                <w:szCs w:val="22"/>
              </w:rPr>
              <w:t>The viability of agriculture continues to be under pressure in the state. State agencies, through policy, and the legislature, through legislation, can impact agriculture through their actions. There is a need to quantify the implications for agricultural viability in relation to both agency policy and legislation. This disclosure of impacts would increase transparency and promote more informed decision-making. This resolution is based on bipartisan legislation that was proposed in the 2025 legislative session: SB 5117 – 2025-26. The title of the bill was Protecting Agriculture. The overarching goal of the bill and this resolution is to recognize the importance of agriculture for food, the economy, habitat, and communities. The information could prevent unintended consequences and provide more transparent information to the public.</w:t>
            </w:r>
          </w:p>
          <w:p w14:paraId="0712F67C" w14:textId="77777777" w:rsidR="00783D1F" w:rsidRDefault="00783D1F" w:rsidP="00783D1F">
            <w:pPr>
              <w:spacing w:after="160" w:line="259" w:lineRule="auto"/>
              <w:rPr>
                <w:rFonts w:ascii="Calibri" w:eastAsia="Calibri" w:hAnsi="Calibri" w:cs="Calibri"/>
                <w:b/>
                <w:sz w:val="22"/>
                <w:szCs w:val="22"/>
              </w:rPr>
            </w:pPr>
          </w:p>
          <w:p w14:paraId="31CBF30F" w14:textId="77777777" w:rsidR="00EB1987" w:rsidRPr="00471D2F" w:rsidRDefault="00EB1987" w:rsidP="00783D1F">
            <w:pPr>
              <w:spacing w:after="160" w:line="259" w:lineRule="auto"/>
              <w:rPr>
                <w:rFonts w:ascii="Calibri" w:eastAsia="Calibri" w:hAnsi="Calibri" w:cs="Calibri"/>
                <w:bCs/>
                <w:sz w:val="22"/>
                <w:szCs w:val="22"/>
              </w:rPr>
            </w:pP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837046" w14:paraId="6194921C" w14:textId="77777777" w:rsidTr="001D4621">
        <w:trPr>
          <w:trHeight w:val="1160"/>
        </w:trPr>
        <w:tc>
          <w:tcPr>
            <w:tcW w:w="9638" w:type="dxa"/>
          </w:tcPr>
          <w:p w14:paraId="4CD85439" w14:textId="3FB10027" w:rsidR="00CE5DA4" w:rsidRPr="00CE5DA4" w:rsidRDefault="005B4B89" w:rsidP="00CE5DA4">
            <w:pPr>
              <w:rPr>
                <w:rFonts w:ascii="Calibri" w:eastAsia="Calibri" w:hAnsi="Calibri" w:cs="Calibri"/>
                <w:b/>
                <w:sz w:val="22"/>
                <w:szCs w:val="22"/>
              </w:rPr>
            </w:pPr>
            <w:r w:rsidRPr="008B53C4">
              <w:rPr>
                <w:rFonts w:ascii="Calibri" w:eastAsia="Calibri" w:hAnsi="Calibri" w:cs="Calibri"/>
                <w:b/>
                <w:sz w:val="22"/>
                <w:szCs w:val="22"/>
              </w:rPr>
              <w:t xml:space="preserve">PROPOSED RESOLUTION LANGUAGE:  </w:t>
            </w:r>
            <w:r w:rsidR="00CE5DA4" w:rsidRPr="00CE5DA4">
              <w:rPr>
                <w:b/>
                <w:bCs/>
                <w:color w:val="0E101A"/>
              </w:rPr>
              <w:t xml:space="preserve"> </w:t>
            </w:r>
            <w:r w:rsidR="00CE5DA4" w:rsidRPr="00CE5DA4">
              <w:rPr>
                <w:rFonts w:ascii="Calibri" w:eastAsia="Calibri" w:hAnsi="Calibri" w:cs="Calibri"/>
                <w:b/>
                <w:bCs/>
                <w:sz w:val="22"/>
                <w:szCs w:val="22"/>
              </w:rPr>
              <w:t>WACD will actively work to introduce (or reintroduce) legislation that is the same or has the same objectives as SB 5117 – 2025-26. This would involve engaging legislators, agencies, NGOs, the public, and conservation districts to promote the benefits that this information and legislation would provide. The goal of this legislation would be to:</w:t>
            </w:r>
          </w:p>
          <w:p w14:paraId="2223F343" w14:textId="77777777" w:rsidR="00CE5DA4" w:rsidRPr="00CE5DA4" w:rsidRDefault="00CE5DA4" w:rsidP="00CE5DA4">
            <w:pPr>
              <w:numPr>
                <w:ilvl w:val="0"/>
                <w:numId w:val="19"/>
              </w:numPr>
              <w:rPr>
                <w:rFonts w:ascii="Calibri" w:eastAsia="Calibri" w:hAnsi="Calibri" w:cs="Calibri"/>
                <w:b/>
                <w:sz w:val="22"/>
                <w:szCs w:val="22"/>
              </w:rPr>
            </w:pPr>
            <w:r w:rsidRPr="00CE5DA4">
              <w:rPr>
                <w:rFonts w:ascii="Calibri" w:eastAsia="Calibri" w:hAnsi="Calibri" w:cs="Calibri"/>
                <w:b/>
                <w:sz w:val="22"/>
                <w:szCs w:val="22"/>
              </w:rPr>
              <w:t>Promote agriculture while protecting public health and welfare.</w:t>
            </w:r>
          </w:p>
          <w:p w14:paraId="58382209" w14:textId="77777777" w:rsidR="00CE5DA4" w:rsidRPr="00CE5DA4" w:rsidRDefault="00CE5DA4" w:rsidP="00CE5DA4">
            <w:pPr>
              <w:numPr>
                <w:ilvl w:val="0"/>
                <w:numId w:val="19"/>
              </w:numPr>
              <w:rPr>
                <w:rFonts w:ascii="Calibri" w:eastAsia="Calibri" w:hAnsi="Calibri" w:cs="Calibri"/>
                <w:b/>
                <w:sz w:val="22"/>
                <w:szCs w:val="22"/>
              </w:rPr>
            </w:pPr>
            <w:r w:rsidRPr="00CE5DA4">
              <w:rPr>
                <w:rFonts w:ascii="Calibri" w:eastAsia="Calibri" w:hAnsi="Calibri" w:cs="Calibri"/>
                <w:b/>
                <w:sz w:val="22"/>
                <w:szCs w:val="22"/>
              </w:rPr>
              <w:lastRenderedPageBreak/>
              <w:t>Provide opportunities for farmers and ranchers to utilize agricultural land to produce agricultural products.</w:t>
            </w:r>
          </w:p>
          <w:p w14:paraId="7C7EA528" w14:textId="77777777" w:rsidR="00CE5DA4" w:rsidRPr="00CE5DA4" w:rsidRDefault="00CE5DA4" w:rsidP="00CE5DA4">
            <w:pPr>
              <w:numPr>
                <w:ilvl w:val="0"/>
                <w:numId w:val="19"/>
              </w:numPr>
              <w:rPr>
                <w:rFonts w:ascii="Calibri" w:eastAsia="Calibri" w:hAnsi="Calibri" w:cs="Calibri"/>
                <w:b/>
                <w:sz w:val="22"/>
                <w:szCs w:val="22"/>
              </w:rPr>
            </w:pPr>
            <w:r w:rsidRPr="00CE5DA4">
              <w:rPr>
                <w:rFonts w:ascii="Calibri" w:eastAsia="Calibri" w:hAnsi="Calibri" w:cs="Calibri"/>
                <w:b/>
                <w:sz w:val="22"/>
                <w:szCs w:val="22"/>
              </w:rPr>
              <w:t>Aid farmers and landowners in utilizing the land for the best combination of production, habitat, carbon sequestration, and any combination of commercial and conservation activities.</w:t>
            </w:r>
          </w:p>
          <w:p w14:paraId="2192F355" w14:textId="77777777" w:rsidR="00CE5DA4" w:rsidRPr="00CE5DA4" w:rsidRDefault="00CE5DA4" w:rsidP="00CE5DA4">
            <w:pPr>
              <w:numPr>
                <w:ilvl w:val="0"/>
                <w:numId w:val="19"/>
              </w:numPr>
              <w:rPr>
                <w:rFonts w:ascii="Calibri" w:eastAsia="Calibri" w:hAnsi="Calibri" w:cs="Calibri"/>
                <w:b/>
                <w:sz w:val="22"/>
                <w:szCs w:val="22"/>
              </w:rPr>
            </w:pPr>
            <w:r w:rsidRPr="00CE5DA4">
              <w:rPr>
                <w:rFonts w:ascii="Calibri" w:eastAsia="Calibri" w:hAnsi="Calibri" w:cs="Calibri"/>
                <w:b/>
                <w:sz w:val="22"/>
                <w:szCs w:val="22"/>
              </w:rPr>
              <w:t>Preserve important historical, cultural, and natural aspects of our national heritage of agriculture.</w:t>
            </w:r>
          </w:p>
          <w:p w14:paraId="1D8DCAD7" w14:textId="77777777" w:rsidR="00CE5DA4" w:rsidRPr="00CE5DA4" w:rsidRDefault="00CE5DA4" w:rsidP="00CE5DA4">
            <w:pPr>
              <w:rPr>
                <w:rFonts w:ascii="Calibri" w:eastAsia="Calibri" w:hAnsi="Calibri" w:cs="Calibri"/>
                <w:b/>
                <w:sz w:val="22"/>
                <w:szCs w:val="22"/>
              </w:rPr>
            </w:pPr>
            <w:r w:rsidRPr="00CE5DA4">
              <w:rPr>
                <w:rFonts w:ascii="Calibri" w:eastAsia="Calibri" w:hAnsi="Calibri" w:cs="Calibri"/>
                <w:b/>
                <w:bCs/>
                <w:sz w:val="22"/>
                <w:szCs w:val="22"/>
              </w:rPr>
              <w:t xml:space="preserve">If an agency or legislation proposed action would affect agriculture, this would trigger a mandatory assessment. The assessment would be intended to assist in identifying issues and decisions that impact agriculture, thereby reducing economic </w:t>
            </w:r>
            <w:proofErr w:type="gramStart"/>
            <w:r w:rsidRPr="00CE5DA4">
              <w:rPr>
                <w:rFonts w:ascii="Calibri" w:eastAsia="Calibri" w:hAnsi="Calibri" w:cs="Calibri"/>
                <w:b/>
                <w:bCs/>
                <w:sz w:val="22"/>
                <w:szCs w:val="22"/>
              </w:rPr>
              <w:t>harms</w:t>
            </w:r>
            <w:proofErr w:type="gramEnd"/>
            <w:r w:rsidRPr="00CE5DA4">
              <w:rPr>
                <w:rFonts w:ascii="Calibri" w:eastAsia="Calibri" w:hAnsi="Calibri" w:cs="Calibri"/>
                <w:b/>
                <w:bCs/>
                <w:sz w:val="22"/>
                <w:szCs w:val="22"/>
              </w:rPr>
              <w:t xml:space="preserve"> to the agricultural economy and the communities that rely on it. The assessment would include, but not be limited to:</w:t>
            </w:r>
          </w:p>
          <w:p w14:paraId="63AB4E1B" w14:textId="77777777" w:rsidR="00CE5DA4" w:rsidRPr="00CE5DA4" w:rsidRDefault="00CE5DA4" w:rsidP="00CE5DA4">
            <w:pPr>
              <w:numPr>
                <w:ilvl w:val="0"/>
                <w:numId w:val="20"/>
              </w:numPr>
              <w:rPr>
                <w:rFonts w:ascii="Calibri" w:eastAsia="Calibri" w:hAnsi="Calibri" w:cs="Calibri"/>
                <w:b/>
                <w:sz w:val="22"/>
                <w:szCs w:val="22"/>
              </w:rPr>
            </w:pPr>
            <w:r w:rsidRPr="00CE5DA4">
              <w:rPr>
                <w:rFonts w:ascii="Calibri" w:eastAsia="Calibri" w:hAnsi="Calibri" w:cs="Calibri"/>
                <w:b/>
                <w:sz w:val="22"/>
                <w:szCs w:val="22"/>
              </w:rPr>
              <w:t>The economic impact of the proposed action on the conduct of agriculture in Washington.</w:t>
            </w:r>
          </w:p>
          <w:p w14:paraId="3DE03DE5" w14:textId="77777777" w:rsidR="00CE5DA4" w:rsidRPr="00CE5DA4" w:rsidRDefault="00CE5DA4" w:rsidP="00CE5DA4">
            <w:pPr>
              <w:numPr>
                <w:ilvl w:val="0"/>
                <w:numId w:val="20"/>
              </w:numPr>
              <w:rPr>
                <w:rFonts w:ascii="Calibri" w:eastAsia="Calibri" w:hAnsi="Calibri" w:cs="Calibri"/>
                <w:b/>
                <w:sz w:val="22"/>
                <w:szCs w:val="22"/>
              </w:rPr>
            </w:pPr>
            <w:r w:rsidRPr="00CE5DA4">
              <w:rPr>
                <w:rFonts w:ascii="Calibri" w:eastAsia="Calibri" w:hAnsi="Calibri" w:cs="Calibri"/>
                <w:b/>
                <w:sz w:val="22"/>
                <w:szCs w:val="22"/>
              </w:rPr>
              <w:t>Any adverse effects that cannot be avoided should the proposal be implemented.</w:t>
            </w:r>
          </w:p>
          <w:p w14:paraId="5EB35D18" w14:textId="77777777" w:rsidR="00CE5DA4" w:rsidRPr="00CE5DA4" w:rsidRDefault="00CE5DA4" w:rsidP="00CE5DA4">
            <w:pPr>
              <w:numPr>
                <w:ilvl w:val="0"/>
                <w:numId w:val="20"/>
              </w:numPr>
              <w:rPr>
                <w:rFonts w:ascii="Calibri" w:eastAsia="Calibri" w:hAnsi="Calibri" w:cs="Calibri"/>
                <w:b/>
                <w:sz w:val="22"/>
                <w:szCs w:val="22"/>
              </w:rPr>
            </w:pPr>
            <w:r w:rsidRPr="00CE5DA4">
              <w:rPr>
                <w:rFonts w:ascii="Calibri" w:eastAsia="Calibri" w:hAnsi="Calibri" w:cs="Calibri"/>
                <w:b/>
                <w:sz w:val="22"/>
                <w:szCs w:val="22"/>
              </w:rPr>
              <w:t>Any alternatives to the proposed action.</w:t>
            </w:r>
          </w:p>
          <w:p w14:paraId="220758EF" w14:textId="77777777" w:rsidR="00CE5DA4" w:rsidRPr="00CE5DA4" w:rsidRDefault="00CE5DA4" w:rsidP="00CE5DA4">
            <w:pPr>
              <w:numPr>
                <w:ilvl w:val="0"/>
                <w:numId w:val="20"/>
              </w:numPr>
              <w:rPr>
                <w:rFonts w:ascii="Calibri" w:eastAsia="Calibri" w:hAnsi="Calibri" w:cs="Calibri"/>
                <w:b/>
                <w:sz w:val="22"/>
                <w:szCs w:val="22"/>
              </w:rPr>
            </w:pPr>
            <w:r w:rsidRPr="00CE5DA4">
              <w:rPr>
                <w:rFonts w:ascii="Calibri" w:eastAsia="Calibri" w:hAnsi="Calibri" w:cs="Calibri"/>
                <w:b/>
                <w:sz w:val="22"/>
                <w:szCs w:val="22"/>
              </w:rPr>
              <w:t>Any irreversible and irretrievable commitments of resources that would be involved if the proposed action were implemented.</w:t>
            </w:r>
          </w:p>
          <w:p w14:paraId="4C4080A8" w14:textId="77777777" w:rsidR="005B4B89" w:rsidRPr="00837046" w:rsidRDefault="005B4B89" w:rsidP="00CE5DA4">
            <w:pPr>
              <w:spacing w:after="160" w:line="259" w:lineRule="auto"/>
              <w:rPr>
                <w:b/>
                <w:bCs/>
              </w:rPr>
            </w:pPr>
          </w:p>
        </w:tc>
      </w:tr>
    </w:tbl>
    <w:p w14:paraId="13845B3D" w14:textId="77777777" w:rsidR="007E0DAA" w:rsidRPr="00837046" w:rsidRDefault="007E0DAA" w:rsidP="007E0DAA">
      <w:pPr>
        <w:spacing w:line="259" w:lineRule="auto"/>
        <w:rPr>
          <w:rFonts w:ascii="Calibri" w:eastAsia="Calibri" w:hAnsi="Calibri" w:cs="Calibri"/>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152034E0" w:rsidR="007E0DAA" w:rsidRPr="00AE45AD" w:rsidRDefault="00621F5B" w:rsidP="00621F5B">
            <w:pPr>
              <w:rPr>
                <w:rFonts w:ascii="Calibri" w:hAnsi="Calibri" w:cs="Calibri"/>
                <w:sz w:val="22"/>
                <w:szCs w:val="22"/>
              </w:rPr>
            </w:pPr>
            <w:r>
              <w:rPr>
                <w:rFonts w:ascii="Calibri" w:hAnsi="Calibri" w:cs="Calibri"/>
                <w:sz w:val="22"/>
                <w:szCs w:val="22"/>
              </w:rPr>
              <w:t xml:space="preserve">       xx</w:t>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007E0DAA" w:rsidRPr="00471D2F">
              <w:rPr>
                <w:rFonts w:ascii="Calibri" w:hAnsi="Calibri" w:cs="Calibri"/>
                <w:sz w:val="22"/>
                <w:szCs w:val="22"/>
              </w:rPr>
              <w:t>):</w:t>
            </w:r>
            <w:r>
              <w:rPr>
                <w:rFonts w:ascii="Calibri" w:hAnsi="Calibri" w:cs="Calibri"/>
                <w:sz w:val="22"/>
                <w:szCs w:val="22"/>
              </w:rPr>
              <w:t xml:space="preserve"> This would take staff time.</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sectPr w:rsidR="004A720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3BD8" w14:textId="77777777" w:rsidR="00E84656" w:rsidRDefault="00E84656" w:rsidP="008B3F9C">
      <w:r>
        <w:separator/>
      </w:r>
    </w:p>
  </w:endnote>
  <w:endnote w:type="continuationSeparator" w:id="0">
    <w:p w14:paraId="22C6C671" w14:textId="77777777" w:rsidR="00E84656" w:rsidRDefault="00E84656"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71C7" w14:textId="77777777" w:rsidR="00E84656" w:rsidRDefault="00E84656" w:rsidP="008B3F9C">
      <w:r>
        <w:separator/>
      </w:r>
    </w:p>
  </w:footnote>
  <w:footnote w:type="continuationSeparator" w:id="0">
    <w:p w14:paraId="24203BFF" w14:textId="77777777" w:rsidR="00E84656" w:rsidRDefault="00E84656"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394A08"/>
    <w:multiLevelType w:val="hybridMultilevel"/>
    <w:tmpl w:val="A952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4623A"/>
    <w:multiLevelType w:val="multilevel"/>
    <w:tmpl w:val="3C1C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13F16"/>
    <w:multiLevelType w:val="hybridMultilevel"/>
    <w:tmpl w:val="C49C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5179D5"/>
    <w:multiLevelType w:val="multilevel"/>
    <w:tmpl w:val="757E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7"/>
  </w:num>
  <w:num w:numId="3" w16cid:durableId="1266763174">
    <w:abstractNumId w:val="15"/>
  </w:num>
  <w:num w:numId="4" w16cid:durableId="1934893093">
    <w:abstractNumId w:val="16"/>
  </w:num>
  <w:num w:numId="5" w16cid:durableId="285354724">
    <w:abstractNumId w:val="14"/>
  </w:num>
  <w:num w:numId="6" w16cid:durableId="1345669837">
    <w:abstractNumId w:val="9"/>
  </w:num>
  <w:num w:numId="7" w16cid:durableId="333610062">
    <w:abstractNumId w:val="13"/>
  </w:num>
  <w:num w:numId="8" w16cid:durableId="1497302210">
    <w:abstractNumId w:val="11"/>
  </w:num>
  <w:num w:numId="9" w16cid:durableId="429275677">
    <w:abstractNumId w:val="10"/>
  </w:num>
  <w:num w:numId="10" w16cid:durableId="439571350">
    <w:abstractNumId w:val="19"/>
  </w:num>
  <w:num w:numId="11" w16cid:durableId="1181432564">
    <w:abstractNumId w:val="8"/>
  </w:num>
  <w:num w:numId="12" w16cid:durableId="468012721">
    <w:abstractNumId w:val="4"/>
  </w:num>
  <w:num w:numId="13" w16cid:durableId="1690449942">
    <w:abstractNumId w:val="5"/>
  </w:num>
  <w:num w:numId="14" w16cid:durableId="2082678929">
    <w:abstractNumId w:val="1"/>
  </w:num>
  <w:num w:numId="15" w16cid:durableId="1965890676">
    <w:abstractNumId w:val="12"/>
  </w:num>
  <w:num w:numId="16" w16cid:durableId="1708289220">
    <w:abstractNumId w:val="2"/>
  </w:num>
  <w:num w:numId="17" w16cid:durableId="2074574223">
    <w:abstractNumId w:val="3"/>
  </w:num>
  <w:num w:numId="18" w16cid:durableId="399329779">
    <w:abstractNumId w:val="7"/>
  </w:num>
  <w:num w:numId="19" w16cid:durableId="586228724">
    <w:abstractNumId w:val="6"/>
  </w:num>
  <w:num w:numId="20" w16cid:durableId="14887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1ADB"/>
    <w:rsid w:val="00006ADB"/>
    <w:rsid w:val="00007046"/>
    <w:rsid w:val="00016881"/>
    <w:rsid w:val="0003673C"/>
    <w:rsid w:val="00043F94"/>
    <w:rsid w:val="00044121"/>
    <w:rsid w:val="00047163"/>
    <w:rsid w:val="000767A8"/>
    <w:rsid w:val="0008033A"/>
    <w:rsid w:val="00084089"/>
    <w:rsid w:val="000C1883"/>
    <w:rsid w:val="000D7DF6"/>
    <w:rsid w:val="000E05F9"/>
    <w:rsid w:val="000E4251"/>
    <w:rsid w:val="000F7F76"/>
    <w:rsid w:val="00102878"/>
    <w:rsid w:val="001113C6"/>
    <w:rsid w:val="00141D32"/>
    <w:rsid w:val="00150144"/>
    <w:rsid w:val="001B4602"/>
    <w:rsid w:val="001C2ABD"/>
    <w:rsid w:val="001D0C92"/>
    <w:rsid w:val="001D4621"/>
    <w:rsid w:val="00225153"/>
    <w:rsid w:val="00230A2C"/>
    <w:rsid w:val="0023718F"/>
    <w:rsid w:val="00267715"/>
    <w:rsid w:val="00272A1B"/>
    <w:rsid w:val="00276707"/>
    <w:rsid w:val="00282C5C"/>
    <w:rsid w:val="00296554"/>
    <w:rsid w:val="002A4B67"/>
    <w:rsid w:val="002C12AD"/>
    <w:rsid w:val="002D7068"/>
    <w:rsid w:val="002E564E"/>
    <w:rsid w:val="002E6E24"/>
    <w:rsid w:val="002F7696"/>
    <w:rsid w:val="00327A0D"/>
    <w:rsid w:val="00332501"/>
    <w:rsid w:val="00337BDD"/>
    <w:rsid w:val="003450DA"/>
    <w:rsid w:val="00347401"/>
    <w:rsid w:val="0037774A"/>
    <w:rsid w:val="003818E6"/>
    <w:rsid w:val="00384D7E"/>
    <w:rsid w:val="003A1BB1"/>
    <w:rsid w:val="003C3D87"/>
    <w:rsid w:val="003D31BE"/>
    <w:rsid w:val="003D3ACF"/>
    <w:rsid w:val="003D4465"/>
    <w:rsid w:val="003E56FF"/>
    <w:rsid w:val="00402DCD"/>
    <w:rsid w:val="00405DBD"/>
    <w:rsid w:val="004267FE"/>
    <w:rsid w:val="00427487"/>
    <w:rsid w:val="004419F4"/>
    <w:rsid w:val="00442BD2"/>
    <w:rsid w:val="0046504C"/>
    <w:rsid w:val="0046597B"/>
    <w:rsid w:val="00471D2F"/>
    <w:rsid w:val="00474FE2"/>
    <w:rsid w:val="00495F5F"/>
    <w:rsid w:val="00496922"/>
    <w:rsid w:val="004A0E14"/>
    <w:rsid w:val="004A41F0"/>
    <w:rsid w:val="004A720F"/>
    <w:rsid w:val="004C1E97"/>
    <w:rsid w:val="004D1C85"/>
    <w:rsid w:val="004E572C"/>
    <w:rsid w:val="004F3DFA"/>
    <w:rsid w:val="00545636"/>
    <w:rsid w:val="005458B7"/>
    <w:rsid w:val="00550A7D"/>
    <w:rsid w:val="00580F95"/>
    <w:rsid w:val="005B18FF"/>
    <w:rsid w:val="005B4B89"/>
    <w:rsid w:val="005E31CB"/>
    <w:rsid w:val="005E435B"/>
    <w:rsid w:val="0061097F"/>
    <w:rsid w:val="00612C35"/>
    <w:rsid w:val="00621F5B"/>
    <w:rsid w:val="00623D88"/>
    <w:rsid w:val="00635B63"/>
    <w:rsid w:val="00640BDF"/>
    <w:rsid w:val="00644FAC"/>
    <w:rsid w:val="00672916"/>
    <w:rsid w:val="006765E0"/>
    <w:rsid w:val="00677378"/>
    <w:rsid w:val="00685A16"/>
    <w:rsid w:val="006865B9"/>
    <w:rsid w:val="006C438F"/>
    <w:rsid w:val="006E6B99"/>
    <w:rsid w:val="00722CDF"/>
    <w:rsid w:val="00725EAA"/>
    <w:rsid w:val="00742067"/>
    <w:rsid w:val="00761549"/>
    <w:rsid w:val="007715C1"/>
    <w:rsid w:val="00783D1F"/>
    <w:rsid w:val="00790E2B"/>
    <w:rsid w:val="007929F5"/>
    <w:rsid w:val="007950AA"/>
    <w:rsid w:val="007C208B"/>
    <w:rsid w:val="007C6888"/>
    <w:rsid w:val="007D4FA2"/>
    <w:rsid w:val="007D6FD1"/>
    <w:rsid w:val="007E0DAA"/>
    <w:rsid w:val="007F3769"/>
    <w:rsid w:val="00816A9F"/>
    <w:rsid w:val="008204DA"/>
    <w:rsid w:val="00824DFF"/>
    <w:rsid w:val="0083173B"/>
    <w:rsid w:val="00837046"/>
    <w:rsid w:val="00840F59"/>
    <w:rsid w:val="00855342"/>
    <w:rsid w:val="008A2AB6"/>
    <w:rsid w:val="008A5B4D"/>
    <w:rsid w:val="008B3F9C"/>
    <w:rsid w:val="008B53C4"/>
    <w:rsid w:val="008B725B"/>
    <w:rsid w:val="008C04BE"/>
    <w:rsid w:val="008C2EAA"/>
    <w:rsid w:val="008C419A"/>
    <w:rsid w:val="008E07C7"/>
    <w:rsid w:val="008F14B8"/>
    <w:rsid w:val="008F5E5B"/>
    <w:rsid w:val="00911B27"/>
    <w:rsid w:val="0093729C"/>
    <w:rsid w:val="00963764"/>
    <w:rsid w:val="00996F76"/>
    <w:rsid w:val="009B6089"/>
    <w:rsid w:val="009B7477"/>
    <w:rsid w:val="009D410A"/>
    <w:rsid w:val="009D516D"/>
    <w:rsid w:val="009F0356"/>
    <w:rsid w:val="00A01CA6"/>
    <w:rsid w:val="00A11BA8"/>
    <w:rsid w:val="00A329AD"/>
    <w:rsid w:val="00A71109"/>
    <w:rsid w:val="00A7676C"/>
    <w:rsid w:val="00A77A16"/>
    <w:rsid w:val="00AB5F00"/>
    <w:rsid w:val="00AC27B1"/>
    <w:rsid w:val="00AD2AA8"/>
    <w:rsid w:val="00AE45AD"/>
    <w:rsid w:val="00B017D3"/>
    <w:rsid w:val="00B102E4"/>
    <w:rsid w:val="00B82364"/>
    <w:rsid w:val="00B95157"/>
    <w:rsid w:val="00B967C9"/>
    <w:rsid w:val="00BE6267"/>
    <w:rsid w:val="00BF748B"/>
    <w:rsid w:val="00C06CC5"/>
    <w:rsid w:val="00C2260F"/>
    <w:rsid w:val="00C26D0E"/>
    <w:rsid w:val="00C26DBB"/>
    <w:rsid w:val="00C2709E"/>
    <w:rsid w:val="00C51DE5"/>
    <w:rsid w:val="00C578E9"/>
    <w:rsid w:val="00C65186"/>
    <w:rsid w:val="00C80A58"/>
    <w:rsid w:val="00CA1870"/>
    <w:rsid w:val="00CA6F76"/>
    <w:rsid w:val="00CB3FB9"/>
    <w:rsid w:val="00CC0CE0"/>
    <w:rsid w:val="00CC1DE0"/>
    <w:rsid w:val="00CC522A"/>
    <w:rsid w:val="00CE5DA4"/>
    <w:rsid w:val="00CE70CA"/>
    <w:rsid w:val="00CF6443"/>
    <w:rsid w:val="00CF76A8"/>
    <w:rsid w:val="00D34B0D"/>
    <w:rsid w:val="00D3588E"/>
    <w:rsid w:val="00D42E0D"/>
    <w:rsid w:val="00D56EA7"/>
    <w:rsid w:val="00D70CF4"/>
    <w:rsid w:val="00DB258A"/>
    <w:rsid w:val="00DB3E47"/>
    <w:rsid w:val="00DC0C50"/>
    <w:rsid w:val="00DC3AF6"/>
    <w:rsid w:val="00DF08FB"/>
    <w:rsid w:val="00E53F61"/>
    <w:rsid w:val="00E65C9D"/>
    <w:rsid w:val="00E744B4"/>
    <w:rsid w:val="00E75B20"/>
    <w:rsid w:val="00E84656"/>
    <w:rsid w:val="00EA1848"/>
    <w:rsid w:val="00EB1987"/>
    <w:rsid w:val="00ED51AC"/>
    <w:rsid w:val="00ED6C39"/>
    <w:rsid w:val="00EE3D49"/>
    <w:rsid w:val="00F11300"/>
    <w:rsid w:val="00F4154C"/>
    <w:rsid w:val="00F548BD"/>
    <w:rsid w:val="00F6328D"/>
    <w:rsid w:val="00FA0290"/>
    <w:rsid w:val="00FA57A1"/>
    <w:rsid w:val="00FB2BEE"/>
    <w:rsid w:val="00FB5DC6"/>
    <w:rsid w:val="00FC2ABC"/>
    <w:rsid w:val="00FC6E6D"/>
    <w:rsid w:val="00FE09FB"/>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 w:type="paragraph" w:styleId="NormalWeb">
    <w:name w:val="Normal (Web)"/>
    <w:basedOn w:val="Normal"/>
    <w:rsid w:val="00CE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520</Words>
  <Characters>3099</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Dean Hellie</cp:lastModifiedBy>
  <cp:revision>6</cp:revision>
  <cp:lastPrinted>2020-07-30T23:34:00Z</cp:lastPrinted>
  <dcterms:created xsi:type="dcterms:W3CDTF">2025-10-17T18:00:00Z</dcterms:created>
  <dcterms:modified xsi:type="dcterms:W3CDTF">2025-10-22T18:02:00Z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ies>
</file>