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654E43A6"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F45225">
              <w:rPr>
                <w:rFonts w:ascii="Calibri" w:eastAsia="Calibri" w:hAnsi="Calibri" w:cs="Calibri"/>
                <w:b/>
                <w:bCs/>
                <w:sz w:val="22"/>
                <w:szCs w:val="22"/>
              </w:rPr>
              <w:t>Support WA NRCS Approval for Cost-Share for Soil Carbon Amendment</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10F22BF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F45225">
              <w:rPr>
                <w:rFonts w:ascii="Calibri" w:eastAsia="Calibri" w:hAnsi="Calibri" w:cs="Calibri"/>
                <w:b/>
                <w:bCs/>
                <w:sz w:val="22"/>
                <w:szCs w:val="22"/>
              </w:rPr>
              <w:t xml:space="preserve"> Okanogan CD</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2FDCEF0A"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F45225">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7D925F00" w:rsidR="00783D1F" w:rsidRPr="00471D2F" w:rsidRDefault="00654963"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6755C2C5" w:rsidR="00783D1F" w:rsidRPr="00471D2F" w:rsidRDefault="00654963"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1DB8872F" w:rsidR="00783D1F" w:rsidRPr="00471D2F" w:rsidRDefault="00F45225"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2A14B7A3" w:rsidR="00783D1F" w:rsidRPr="00471D2F" w:rsidRDefault="00F45225"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NRCS</w:t>
            </w:r>
          </w:p>
          <w:p w14:paraId="4B56F5E8"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p>
          <w:p w14:paraId="622492FB"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F88D7DE" w14:textId="4E4398F6" w:rsidR="00EB1987"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NRCS Washington State has not approved </w:t>
            </w:r>
            <w:r w:rsidR="00D4663F">
              <w:rPr>
                <w:rFonts w:ascii="Calibri" w:eastAsia="Calibri" w:hAnsi="Calibri" w:cs="Calibri"/>
                <w:bCs/>
                <w:sz w:val="22"/>
                <w:szCs w:val="22"/>
              </w:rPr>
              <w:t>the Soil Carbon Amendment</w:t>
            </w:r>
            <w:r>
              <w:rPr>
                <w:rFonts w:ascii="Calibri" w:eastAsia="Calibri" w:hAnsi="Calibri" w:cs="Calibri"/>
                <w:bCs/>
                <w:sz w:val="22"/>
                <w:szCs w:val="22"/>
              </w:rPr>
              <w:t xml:space="preserve"> (practice code 808) as an eligible practice for cost-share.  The practice is available for producers to include it in their conservation plans and </w:t>
            </w:r>
            <w:proofErr w:type="gramStart"/>
            <w:r>
              <w:rPr>
                <w:rFonts w:ascii="Calibri" w:eastAsia="Calibri" w:hAnsi="Calibri" w:cs="Calibri"/>
                <w:bCs/>
                <w:sz w:val="22"/>
                <w:szCs w:val="22"/>
              </w:rPr>
              <w:t>actually implement</w:t>
            </w:r>
            <w:proofErr w:type="gramEnd"/>
            <w:r>
              <w:rPr>
                <w:rFonts w:ascii="Calibri" w:eastAsia="Calibri" w:hAnsi="Calibri" w:cs="Calibri"/>
                <w:bCs/>
                <w:sz w:val="22"/>
                <w:szCs w:val="22"/>
              </w:rPr>
              <w:t xml:space="preserve"> the practice.  However, it is not eligible for cost-share in Washington State.  </w:t>
            </w:r>
          </w:p>
          <w:p w14:paraId="7F43F623" w14:textId="77777777" w:rsidR="00F45225" w:rsidRDefault="00F45225" w:rsidP="00783D1F">
            <w:pPr>
              <w:spacing w:after="160" w:line="259" w:lineRule="auto"/>
              <w:rPr>
                <w:rFonts w:ascii="Calibri" w:eastAsia="Calibri" w:hAnsi="Calibri" w:cs="Calibri"/>
                <w:bCs/>
                <w:sz w:val="22"/>
                <w:szCs w:val="22"/>
              </w:rPr>
            </w:pPr>
          </w:p>
          <w:p w14:paraId="25D76662" w14:textId="0FD536D7" w:rsidR="00F45225" w:rsidRPr="00471D2F" w:rsidRDefault="00F45225" w:rsidP="00783D1F">
            <w:pPr>
              <w:spacing w:after="160" w:line="259" w:lineRule="auto"/>
              <w:rPr>
                <w:rFonts w:ascii="Calibri" w:eastAsia="Calibri" w:hAnsi="Calibri" w:cs="Calibri"/>
                <w:bCs/>
                <w:sz w:val="22"/>
                <w:szCs w:val="22"/>
              </w:rPr>
            </w:pPr>
            <w:r>
              <w:rPr>
                <w:rFonts w:ascii="Calibri" w:eastAsia="Calibri" w:hAnsi="Calibri" w:cs="Calibri"/>
                <w:bCs/>
                <w:sz w:val="22"/>
                <w:szCs w:val="22"/>
              </w:rPr>
              <w:t>This practice and the availability of cost-share to increase adoption of the practice is critical to improving soil health where the practice is applied and to improve the opportunity to generate carbon amendments which can be derived from forest by-products.  The increased use of this practice helps two distinctly different land uses out thereby improving natural resources in different ecosystems.</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324EFABC" w:rsidR="004C1E97" w:rsidRPr="00471D2F" w:rsidRDefault="00F45225" w:rsidP="005458B7">
            <w:pPr>
              <w:pStyle w:val="ListParagraph"/>
              <w:ind w:left="0"/>
              <w:jc w:val="left"/>
              <w:rPr>
                <w:b w:val="0"/>
              </w:rPr>
            </w:pPr>
            <w:r>
              <w:rPr>
                <w:b w:val="0"/>
              </w:rPr>
              <w:t>WACD work with Washington State NRCS and others as appropriate to get</w:t>
            </w:r>
            <w:r w:rsidR="00654963">
              <w:rPr>
                <w:b w:val="0"/>
              </w:rPr>
              <w:t xml:space="preserve"> the Soil Carbon Amendment (808) added to the necessary list of cost-share eligible practices in Washington State.</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lastRenderedPageBreak/>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5FF97BDB" w:rsidR="00783D1F" w:rsidRPr="00471D2F" w:rsidRDefault="00654963"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60A1B96" w:rsidR="00783D1F" w:rsidRPr="00471D2F" w:rsidRDefault="00654963"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FAE3" w14:textId="77777777" w:rsidR="002C45F7" w:rsidRDefault="002C45F7" w:rsidP="008B3F9C">
      <w:r>
        <w:separator/>
      </w:r>
    </w:p>
  </w:endnote>
  <w:endnote w:type="continuationSeparator" w:id="0">
    <w:p w14:paraId="4B58BFC6" w14:textId="77777777" w:rsidR="002C45F7" w:rsidRDefault="002C45F7"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2100" w14:textId="77777777" w:rsidR="002C45F7" w:rsidRDefault="002C45F7" w:rsidP="008B3F9C">
      <w:r>
        <w:separator/>
      </w:r>
    </w:p>
  </w:footnote>
  <w:footnote w:type="continuationSeparator" w:id="0">
    <w:p w14:paraId="7AE46331" w14:textId="77777777" w:rsidR="002C45F7" w:rsidRDefault="002C45F7"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D7DF6"/>
    <w:rsid w:val="000E05F9"/>
    <w:rsid w:val="000E4251"/>
    <w:rsid w:val="00102878"/>
    <w:rsid w:val="00141D32"/>
    <w:rsid w:val="001F1798"/>
    <w:rsid w:val="0023718F"/>
    <w:rsid w:val="00267715"/>
    <w:rsid w:val="00296554"/>
    <w:rsid w:val="002A4B67"/>
    <w:rsid w:val="002C12AD"/>
    <w:rsid w:val="002C45F7"/>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96922"/>
    <w:rsid w:val="004A41F0"/>
    <w:rsid w:val="004C1E97"/>
    <w:rsid w:val="005458B7"/>
    <w:rsid w:val="00550A7D"/>
    <w:rsid w:val="00580F95"/>
    <w:rsid w:val="005B18FF"/>
    <w:rsid w:val="005E31CB"/>
    <w:rsid w:val="00635B63"/>
    <w:rsid w:val="00640BDF"/>
    <w:rsid w:val="00654963"/>
    <w:rsid w:val="00672916"/>
    <w:rsid w:val="006765E0"/>
    <w:rsid w:val="00685A16"/>
    <w:rsid w:val="00722CDF"/>
    <w:rsid w:val="00725EAA"/>
    <w:rsid w:val="00742067"/>
    <w:rsid w:val="007707C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4663F"/>
    <w:rsid w:val="00D70CF4"/>
    <w:rsid w:val="00DB3E47"/>
    <w:rsid w:val="00DC0C50"/>
    <w:rsid w:val="00E53F61"/>
    <w:rsid w:val="00EA1848"/>
    <w:rsid w:val="00EB1987"/>
    <w:rsid w:val="00ED51AC"/>
    <w:rsid w:val="00EE3D49"/>
    <w:rsid w:val="00F11300"/>
    <w:rsid w:val="00F45225"/>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WACD Admin</cp:lastModifiedBy>
  <cp:revision>2</cp:revision>
  <cp:lastPrinted>2020-07-30T23:34:00Z</cp:lastPrinted>
  <dcterms:created xsi:type="dcterms:W3CDTF">2021-10-19T17:57:00Z</dcterms:created>
  <dcterms:modified xsi:type="dcterms:W3CDTF">2021-10-19T17:57:00Z</dcterms:modified>
</cp:coreProperties>
</file>