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977" w14:textId="5FA1938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6CF04FEA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7C7C3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Improved Cost Share for virtual fence development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1A865031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8241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Foster Creek Conservation District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55CDBE4C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824108">
              <w:rPr>
                <w:rFonts w:ascii="Calibri" w:eastAsia="Calibri" w:hAnsi="Calibri" w:cs="Calibri"/>
                <w:sz w:val="22"/>
                <w:szCs w:val="22"/>
              </w:rPr>
              <w:sym w:font="Wingdings" w:char="F06E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54DE3C8A" w:rsidR="00783D1F" w:rsidRPr="00471D2F" w:rsidRDefault="00F500A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E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309835" w14:textId="3C16D039" w:rsidR="00824108" w:rsidRDefault="00824108" w:rsidP="00824108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0046762F" w:rsidR="00783D1F" w:rsidRPr="00471D2F" w:rsidRDefault="00DB0E27" w:rsidP="00824108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E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BA9EA77" w14:textId="77949EA4" w:rsidR="00783D1F" w:rsidRPr="00471D2F" w:rsidRDefault="00324AF2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E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3A82BF03" w:rsidR="00783D1F" w:rsidRPr="00AE45AD" w:rsidRDefault="00DB0E27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E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="00783D1F" w:rsidRPr="00C72E5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_____</w:t>
            </w:r>
            <w:r w:rsidR="00EB18F2" w:rsidRPr="00C72E5F" w:rsidDel="00EB18F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83D1F" w:rsidRPr="00C72E5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0C8679D8" w:rsidR="008A5B4D" w:rsidRPr="00471D2F" w:rsidRDefault="00B06C30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E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002F99FF" w14:textId="26CBD114" w:rsidR="001E050F" w:rsidRDefault="00B64327" w:rsidP="001151A4">
            <w:pPr>
              <w:pStyle w:val="xmsonormal"/>
            </w:pPr>
            <w:r>
              <w:t>Foster Creek Conservation District</w:t>
            </w:r>
            <w:r w:rsidR="00F11298">
              <w:t xml:space="preserve"> has</w:t>
            </w:r>
            <w:r w:rsidR="00050C84">
              <w:t xml:space="preserve"> been working </w:t>
            </w:r>
            <w:r w:rsidR="00F11298">
              <w:t>within the</w:t>
            </w:r>
            <w:r w:rsidR="00050C84">
              <w:t xml:space="preserve"> virtual fencing </w:t>
            </w:r>
            <w:r w:rsidR="00F11298" w:rsidRPr="00EB18F2">
              <w:t xml:space="preserve">pilot program through </w:t>
            </w:r>
            <w:r w:rsidR="00A27ABC" w:rsidRPr="00EB18F2">
              <w:t xml:space="preserve">the </w:t>
            </w:r>
            <w:r w:rsidR="00F11298" w:rsidRPr="00EB18F2">
              <w:t xml:space="preserve">Washington Shrub Steppe </w:t>
            </w:r>
            <w:r w:rsidR="00A27ABC" w:rsidRPr="00EB18F2">
              <w:t>Recovery and Resilienc</w:t>
            </w:r>
            <w:r w:rsidR="000B4107" w:rsidRPr="00EB18F2">
              <w:t>e</w:t>
            </w:r>
            <w:r w:rsidR="006F4DFE" w:rsidRPr="00EB18F2">
              <w:t xml:space="preserve"> Initiative</w:t>
            </w:r>
            <w:r w:rsidR="00A028F2" w:rsidRPr="00EB18F2">
              <w:t xml:space="preserve"> (</w:t>
            </w:r>
            <w:r w:rsidR="006F4DFE" w:rsidRPr="00EB18F2">
              <w:t>WSRRI)</w:t>
            </w:r>
            <w:r w:rsidR="00A27ABC" w:rsidRPr="00EB18F2">
              <w:t xml:space="preserve"> </w:t>
            </w:r>
            <w:r w:rsidR="00050C84" w:rsidRPr="00EB18F2">
              <w:t>over the last year</w:t>
            </w:r>
            <w:r w:rsidR="002B6C73" w:rsidRPr="00EB18F2">
              <w:t xml:space="preserve">.  Virtual fencing is growing in popularity and has the potential to continue to grow.  It </w:t>
            </w:r>
            <w:proofErr w:type="gramStart"/>
            <w:r w:rsidR="002B6C73" w:rsidRPr="00EB18F2">
              <w:t>is</w:t>
            </w:r>
            <w:proofErr w:type="gramEnd"/>
            <w:r w:rsidR="002B6C73" w:rsidRPr="00EB18F2">
              <w:t xml:space="preserve"> proven to provide significant habitat benefits to species of concern in our project area and beyond.  However,</w:t>
            </w:r>
            <w:r w:rsidR="00050C84" w:rsidRPr="00EB18F2">
              <w:t xml:space="preserve"> available funding sources don’t fit all aspects </w:t>
            </w:r>
            <w:r w:rsidR="00737AB4" w:rsidRPr="00EB18F2">
              <w:t>and timelines associated with</w:t>
            </w:r>
            <w:r w:rsidR="00A27ABC" w:rsidRPr="00EB18F2">
              <w:t xml:space="preserve"> the</w:t>
            </w:r>
            <w:r w:rsidR="008B1ADB" w:rsidRPr="00EB18F2">
              <w:t xml:space="preserve"> </w:t>
            </w:r>
            <w:r w:rsidR="00A27ABC" w:rsidRPr="00EB18F2">
              <w:t>program. Currently,</w:t>
            </w:r>
            <w:r w:rsidR="00A27ABC">
              <w:t xml:space="preserve"> </w:t>
            </w:r>
            <w:r w:rsidR="00D27989">
              <w:t xml:space="preserve">available funds </w:t>
            </w:r>
            <w:r w:rsidR="00690B17">
              <w:t xml:space="preserve">are not conducive to the </w:t>
            </w:r>
            <w:r w:rsidR="00AC4937">
              <w:t>long roll out times and annual subscription format of the cow collar</w:t>
            </w:r>
            <w:r w:rsidR="006C1748">
              <w:t xml:space="preserve"> rental</w:t>
            </w:r>
            <w:r w:rsidR="00AC4937">
              <w:t xml:space="preserve">. </w:t>
            </w:r>
            <w:r w:rsidR="00362D6B">
              <w:t>To</w:t>
            </w:r>
            <w:r w:rsidR="00AC4937">
              <w:t xml:space="preserve"> sufficiently cover early adoption of this technology in a way that works for producers </w:t>
            </w:r>
            <w:r w:rsidR="0040279E">
              <w:t xml:space="preserve">and agencies </w:t>
            </w:r>
            <w:r w:rsidR="00555307">
              <w:t xml:space="preserve">conducting technical assistance, </w:t>
            </w:r>
            <w:r w:rsidR="00AC4937">
              <w:t xml:space="preserve">a </w:t>
            </w:r>
            <w:r w:rsidR="00CA6892">
              <w:t>longer-term</w:t>
            </w:r>
            <w:r w:rsidR="00AC4937">
              <w:t xml:space="preserve"> </w:t>
            </w:r>
            <w:r w:rsidR="00B553CB">
              <w:t xml:space="preserve">and more flexible </w:t>
            </w:r>
            <w:r w:rsidR="00AC4937">
              <w:t>funding mechanism is needed</w:t>
            </w:r>
            <w:r w:rsidR="00555307">
              <w:t xml:space="preserve"> to meet the three-year design life</w:t>
            </w:r>
            <w:r w:rsidR="00AC4937">
              <w:t>.</w:t>
            </w:r>
          </w:p>
          <w:p w14:paraId="221570F1" w14:textId="77777777" w:rsidR="00CB1034" w:rsidRDefault="00CB1034" w:rsidP="001151A4">
            <w:pPr>
              <w:pStyle w:val="xmsonormal"/>
            </w:pPr>
          </w:p>
          <w:p w14:paraId="31CBF30F" w14:textId="63ACE301" w:rsidR="00692E62" w:rsidRPr="0080062C" w:rsidRDefault="00246542" w:rsidP="00056195">
            <w:pPr>
              <w:pStyle w:val="xmsonormal"/>
              <w:rPr>
                <w:rFonts w:eastAsia="Calibri"/>
              </w:rPr>
            </w:pPr>
            <w:r>
              <w:t xml:space="preserve">Additionally, </w:t>
            </w:r>
            <w:r w:rsidR="006756BB">
              <w:t xml:space="preserve">this practice is not an </w:t>
            </w:r>
            <w:r w:rsidR="00026A9F">
              <w:t>NRC</w:t>
            </w:r>
            <w:r w:rsidR="00C840A0">
              <w:t>S</w:t>
            </w:r>
            <w:r w:rsidR="00026A9F">
              <w:t xml:space="preserve"> </w:t>
            </w:r>
            <w:r w:rsidR="00C840A0">
              <w:t>standalone practice</w:t>
            </w:r>
            <w:r w:rsidR="006756BB">
              <w:t>.</w:t>
            </w:r>
            <w:r w:rsidR="003E2B74">
              <w:t xml:space="preserve"> The lack of inclusion of this practice limits the funding availability</w:t>
            </w:r>
            <w:r w:rsidR="006B66A2">
              <w:t xml:space="preserve"> </w:t>
            </w:r>
            <w:r w:rsidR="00056195">
              <w:t>to help incentivize its adoption</w:t>
            </w:r>
            <w:r w:rsidR="003E2B74">
              <w:t>.</w:t>
            </w:r>
            <w:r w:rsidR="006756BB">
              <w:t xml:space="preserve"> 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76D88E2B" w14:textId="490D1660" w:rsidR="00D35DEE" w:rsidRDefault="00A028F2" w:rsidP="005B4B89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We </w:t>
            </w:r>
            <w:r w:rsidR="00630FF8">
              <w:rPr>
                <w:rFonts w:ascii="Calibri" w:eastAsia="Calibri" w:hAnsi="Calibri" w:cs="Calibri"/>
                <w:bCs/>
                <w:sz w:val="22"/>
                <w:szCs w:val="22"/>
              </w:rPr>
              <w:t>recommend that the WSCC and any other potential stakeholder</w:t>
            </w:r>
            <w:r w:rsidR="009E35FB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="00630FF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within the virtual fencing sector </w:t>
            </w:r>
            <w:r w:rsidR="00FE4FC9">
              <w:rPr>
                <w:rFonts w:ascii="Calibri" w:eastAsia="Calibri" w:hAnsi="Calibri" w:cs="Calibri"/>
                <w:bCs/>
                <w:sz w:val="22"/>
                <w:szCs w:val="22"/>
              </w:rPr>
              <w:t>look at existing funding</w:t>
            </w:r>
            <w:r w:rsidR="004349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sources</w:t>
            </w:r>
            <w:r w:rsidR="00FE4FC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to </w:t>
            </w:r>
            <w:r w:rsidR="000F152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assess whether other funding options </w:t>
            </w:r>
            <w:r w:rsidR="007F099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are available to sustain the </w:t>
            </w:r>
            <w:r w:rsidR="007F0993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 xml:space="preserve">collar </w:t>
            </w:r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subscription</w:t>
            </w:r>
            <w:r w:rsidR="007F0993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throughout the three-year life of the project</w:t>
            </w:r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="00A12883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12883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Further more</w:t>
            </w:r>
            <w:proofErr w:type="spellEnd"/>
            <w:proofErr w:type="gramEnd"/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we recommend that </w:t>
            </w:r>
            <w:r w:rsidR="002B6C73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WSCC, through applicable programs such as </w:t>
            </w:r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WSRRI</w:t>
            </w:r>
            <w:r w:rsidR="006A50B0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, N</w:t>
            </w:r>
            <w:r w:rsidR="00C02ED9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RI,</w:t>
            </w:r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other</w:t>
            </w:r>
            <w:r w:rsidR="002B6C73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 w:rsidR="007A248F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,</w:t>
            </w:r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explore opportunities to directly engage </w:t>
            </w:r>
            <w:r w:rsidR="0043496C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virtual fence vendors</w:t>
            </w:r>
            <w:r w:rsidR="007E28AA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to discuss better funding scenarios</w:t>
            </w:r>
            <w:r w:rsidR="00D35DEE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that </w:t>
            </w:r>
            <w:r w:rsidR="0043496C" w:rsidRPr="00EB18F2">
              <w:rPr>
                <w:rFonts w:ascii="Calibri" w:eastAsia="Calibri" w:hAnsi="Calibri" w:cs="Calibri"/>
                <w:bCs/>
                <w:sz w:val="22"/>
                <w:szCs w:val="22"/>
              </w:rPr>
              <w:t>could</w:t>
            </w:r>
            <w:r w:rsidR="00D35D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help support the </w:t>
            </w:r>
            <w:r w:rsidR="0043496C">
              <w:rPr>
                <w:rFonts w:ascii="Calibri" w:eastAsia="Calibri" w:hAnsi="Calibri" w:cs="Calibri"/>
                <w:bCs/>
                <w:sz w:val="22"/>
                <w:szCs w:val="22"/>
              </w:rPr>
              <w:t>adoption</w:t>
            </w:r>
            <w:r w:rsidR="00D35DE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understanding of this technology within Washington State.</w:t>
            </w:r>
          </w:p>
          <w:p w14:paraId="0C7129D0" w14:textId="10A2B110" w:rsidR="0043496C" w:rsidRDefault="00A12883" w:rsidP="0043496C">
            <w:pPr>
              <w:pStyle w:val="xmsonormal"/>
            </w:pPr>
            <w:r>
              <w:rPr>
                <w:rFonts w:eastAsia="Calibri"/>
                <w:bCs/>
              </w:rPr>
              <w:t>Additionally,</w:t>
            </w:r>
            <w:r w:rsidR="00A47840">
              <w:rPr>
                <w:rFonts w:eastAsia="Calibri"/>
                <w:bCs/>
              </w:rPr>
              <w:t xml:space="preserve"> </w:t>
            </w:r>
            <w:r w:rsidR="00A47840">
              <w:rPr>
                <w:bCs/>
              </w:rPr>
              <w:t>w</w:t>
            </w:r>
            <w:r w:rsidR="00A47840">
              <w:t xml:space="preserve">ork towards the inclusion of this as a designated practice should be done to expand funding availability and provide </w:t>
            </w:r>
            <w:r w:rsidR="00934456">
              <w:t>more</w:t>
            </w:r>
            <w:r w:rsidR="00A47840">
              <w:t xml:space="preserve"> accessible funding source</w:t>
            </w:r>
            <w:r w:rsidR="00934456">
              <w:t>s</w:t>
            </w:r>
            <w:r w:rsidR="00A47840">
              <w:t xml:space="preserve"> with longer design life opportunities.  </w:t>
            </w:r>
            <w:r w:rsidR="00D35DEE">
              <w:rPr>
                <w:rFonts w:eastAsia="Calibri"/>
                <w:bCs/>
              </w:rPr>
              <w:t xml:space="preserve"> </w:t>
            </w:r>
            <w:r w:rsidR="00934456">
              <w:rPr>
                <w:rFonts w:eastAsia="Calibri"/>
                <w:bCs/>
              </w:rPr>
              <w:t>W</w:t>
            </w:r>
            <w:r w:rsidR="00D35DEE">
              <w:rPr>
                <w:rFonts w:eastAsia="Calibri"/>
                <w:bCs/>
              </w:rPr>
              <w:t xml:space="preserve">e </w:t>
            </w:r>
            <w:r w:rsidR="005F7356">
              <w:rPr>
                <w:rFonts w:eastAsia="Calibri"/>
                <w:bCs/>
              </w:rPr>
              <w:t xml:space="preserve">support further development of this technology as an adopted standalone practice </w:t>
            </w:r>
            <w:r w:rsidR="00106FE2">
              <w:rPr>
                <w:rFonts w:eastAsia="Calibri"/>
                <w:bCs/>
              </w:rPr>
              <w:t>within the NRCS</w:t>
            </w:r>
            <w:r w:rsidR="006E585A">
              <w:rPr>
                <w:rFonts w:eastAsia="Calibri"/>
                <w:bCs/>
              </w:rPr>
              <w:t xml:space="preserve"> tech </w:t>
            </w:r>
            <w:r w:rsidR="0043496C">
              <w:rPr>
                <w:rFonts w:eastAsia="Calibri"/>
                <w:bCs/>
              </w:rPr>
              <w:t>notes and</w:t>
            </w:r>
            <w:r w:rsidR="006E585A">
              <w:rPr>
                <w:rFonts w:eastAsia="Calibri"/>
                <w:bCs/>
              </w:rPr>
              <w:t xml:space="preserve"> </w:t>
            </w:r>
            <w:r w:rsidR="0097081D">
              <w:rPr>
                <w:rFonts w:eastAsia="Calibri"/>
                <w:bCs/>
              </w:rPr>
              <w:t xml:space="preserve">as </w:t>
            </w:r>
            <w:r w:rsidR="006E585A">
              <w:rPr>
                <w:rFonts w:eastAsia="Calibri"/>
                <w:bCs/>
              </w:rPr>
              <w:t>applicable</w:t>
            </w:r>
            <w:r w:rsidR="00106FE2">
              <w:rPr>
                <w:rFonts w:eastAsia="Calibri"/>
                <w:bCs/>
              </w:rPr>
              <w:t xml:space="preserve"> within EQIP and other </w:t>
            </w:r>
            <w:r w:rsidR="00C36E6B">
              <w:rPr>
                <w:rFonts w:eastAsia="Calibri"/>
                <w:bCs/>
              </w:rPr>
              <w:t>related</w:t>
            </w:r>
            <w:r w:rsidR="006E585A">
              <w:rPr>
                <w:rFonts w:eastAsia="Calibri"/>
                <w:bCs/>
              </w:rPr>
              <w:t xml:space="preserve"> producer</w:t>
            </w:r>
            <w:r w:rsidR="00C36E6B">
              <w:rPr>
                <w:rFonts w:eastAsia="Calibri"/>
                <w:bCs/>
              </w:rPr>
              <w:t xml:space="preserve"> programs.</w:t>
            </w:r>
            <w:r w:rsidR="002F3A35">
              <w:rPr>
                <w:b/>
              </w:rPr>
              <w:t xml:space="preserve"> </w:t>
            </w:r>
            <w:r w:rsidR="0043496C">
              <w:t xml:space="preserve"> </w:t>
            </w:r>
          </w:p>
          <w:p w14:paraId="4C4080A8" w14:textId="6C5DC2D6" w:rsidR="00692E62" w:rsidRPr="006E585A" w:rsidRDefault="00692E62" w:rsidP="006E585A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3AB99BA0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FINANCIAL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4BDC9FEB" w:rsidR="007E0DAA" w:rsidRPr="00471D2F" w:rsidRDefault="006E585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E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77777777" w:rsidR="007E0DAA" w:rsidRPr="00AE45AD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p w14:paraId="1BB6174A" w14:textId="77777777" w:rsidR="005B4B89" w:rsidRDefault="005B4B89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680D1AD" w14:textId="77777777" w:rsidR="004A720F" w:rsidRDefault="004A720F">
      <w:pPr>
        <w:rPr>
          <w:rFonts w:ascii="Calibri" w:hAnsi="Calibri" w:cs="Calibri"/>
          <w:b/>
        </w:rPr>
      </w:pPr>
    </w:p>
    <w:p w14:paraId="5EDD158F" w14:textId="684B9430" w:rsidR="001D0C92" w:rsidRPr="009D410A" w:rsidRDefault="004D1C85" w:rsidP="009D410A">
      <w:pPr>
        <w:rPr>
          <w:rFonts w:ascii="Calibri" w:hAnsi="Calibri" w:cs="Calibri"/>
          <w:b/>
        </w:rPr>
      </w:pPr>
      <w:r w:rsidRPr="009D410A">
        <w:rPr>
          <w:rFonts w:ascii="Calibri" w:hAnsi="Calibri" w:cs="Calibri"/>
          <w:b/>
        </w:rPr>
        <w:t xml:space="preserve">If the proposed resolution is to be adopted by NACD complete the sections below to </w:t>
      </w:r>
      <w:r w:rsidR="00B82364" w:rsidRPr="009D410A">
        <w:rPr>
          <w:rFonts w:ascii="Calibri" w:hAnsi="Calibri" w:cs="Calibri"/>
          <w:b/>
        </w:rPr>
        <w:t>the</w:t>
      </w:r>
      <w:r w:rsidRPr="009D410A">
        <w:rPr>
          <w:rFonts w:ascii="Calibri" w:hAnsi="Calibri" w:cs="Calibri"/>
          <w:b/>
        </w:rPr>
        <w:t xml:space="preserve"> best </w:t>
      </w:r>
      <w:r w:rsidR="00B82364" w:rsidRPr="009D410A">
        <w:rPr>
          <w:rFonts w:ascii="Calibri" w:hAnsi="Calibri" w:cs="Calibri"/>
          <w:b/>
        </w:rPr>
        <w:t xml:space="preserve">of your </w:t>
      </w:r>
      <w:r w:rsidRPr="009D410A">
        <w:rPr>
          <w:rFonts w:ascii="Calibri" w:hAnsi="Calibri" w:cs="Calibri"/>
          <w:b/>
        </w:rPr>
        <w:t xml:space="preserve">ability.  If the resolution is adopted at the state </w:t>
      </w:r>
      <w:r w:rsidR="00B82364" w:rsidRPr="009D410A">
        <w:rPr>
          <w:rFonts w:ascii="Calibri" w:hAnsi="Calibri" w:cs="Calibri"/>
          <w:b/>
        </w:rPr>
        <w:t>level,</w:t>
      </w:r>
      <w:r w:rsidRPr="009D410A">
        <w:rPr>
          <w:rFonts w:ascii="Calibri" w:hAnsi="Calibri" w:cs="Calibri"/>
          <w:b/>
        </w:rPr>
        <w:t xml:space="preserve"> please reach out to the NACD National Director for assistance </w:t>
      </w:r>
      <w:r w:rsidR="00855342">
        <w:rPr>
          <w:rFonts w:ascii="Calibri" w:hAnsi="Calibri" w:cs="Calibri"/>
          <w:b/>
        </w:rPr>
        <w:t xml:space="preserve">in </w:t>
      </w:r>
      <w:r w:rsidR="0046504C">
        <w:rPr>
          <w:rFonts w:ascii="Calibri" w:hAnsi="Calibri" w:cs="Calibri"/>
          <w:b/>
        </w:rPr>
        <w:t>finalizing</w:t>
      </w:r>
      <w:r w:rsidR="00855342">
        <w:rPr>
          <w:rFonts w:ascii="Calibri" w:hAnsi="Calibri" w:cs="Calibri"/>
          <w:b/>
        </w:rPr>
        <w:t xml:space="preserve"> this form</w:t>
      </w:r>
      <w:r w:rsidR="00B82364" w:rsidRPr="009D410A">
        <w:rPr>
          <w:rFonts w:ascii="Calibri" w:hAnsi="Calibri" w:cs="Calibri"/>
          <w:b/>
        </w:rPr>
        <w:t>.</w:t>
      </w:r>
      <w:r w:rsidRPr="009D410A">
        <w:rPr>
          <w:rFonts w:ascii="Calibri" w:hAnsi="Calibri" w:cs="Calibri"/>
          <w:b/>
        </w:rPr>
        <w:t xml:space="preserve"> </w:t>
      </w:r>
    </w:p>
    <w:p w14:paraId="00422638" w14:textId="77777777" w:rsidR="001D0C92" w:rsidRPr="00471D2F" w:rsidRDefault="001D0C92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5B4B89" w:rsidRPr="005B4B89" w14:paraId="49384437" w14:textId="77777777" w:rsidTr="009D410A">
        <w:tc>
          <w:tcPr>
            <w:tcW w:w="9864" w:type="dxa"/>
            <w:shd w:val="clear" w:color="auto" w:fill="FFFFFF" w:themeFill="background1"/>
          </w:tcPr>
          <w:p w14:paraId="33A82090" w14:textId="77777777" w:rsidR="005B4B89" w:rsidRPr="006865B9" w:rsidRDefault="005B4B89" w:rsidP="005B4B89">
            <w:r w:rsidRPr="006865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2278551C" w14:textId="40992B1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6865B9">
              <w:rPr>
                <w:b w:val="0"/>
                <w:sz w:val="18"/>
                <w:szCs w:val="18"/>
              </w:rPr>
              <w:t xml:space="preserve">If </w:t>
            </w:r>
            <w:r w:rsidR="008C04BE" w:rsidRPr="006865B9">
              <w:rPr>
                <w:b w:val="0"/>
                <w:sz w:val="18"/>
                <w:szCs w:val="18"/>
              </w:rPr>
              <w:t xml:space="preserve">this resolution is adopted by </w:t>
            </w:r>
            <w:r w:rsidRPr="006865B9">
              <w:rPr>
                <w:b w:val="0"/>
                <w:sz w:val="18"/>
                <w:szCs w:val="18"/>
              </w:rPr>
              <w:t xml:space="preserve">NACD </w:t>
            </w:r>
            <w:r w:rsidR="008C04BE" w:rsidRPr="006865B9">
              <w:rPr>
                <w:b w:val="0"/>
                <w:sz w:val="18"/>
                <w:szCs w:val="18"/>
              </w:rPr>
              <w:t>and</w:t>
            </w:r>
            <w:r w:rsidRPr="006865B9">
              <w:rPr>
                <w:b w:val="0"/>
                <w:sz w:val="18"/>
                <w:szCs w:val="18"/>
              </w:rPr>
              <w:t xml:space="preserve"> </w:t>
            </w:r>
            <w:r w:rsidR="008C04BE" w:rsidRPr="006865B9">
              <w:rPr>
                <w:b w:val="0"/>
                <w:sz w:val="18"/>
                <w:szCs w:val="18"/>
              </w:rPr>
              <w:t xml:space="preserve">included in the NACD Policy book it must </w:t>
            </w:r>
            <w:r w:rsidRPr="006865B9">
              <w:rPr>
                <w:b w:val="0"/>
                <w:sz w:val="18"/>
                <w:szCs w:val="18"/>
              </w:rPr>
              <w:t>clearly and concisely, using active verbs, state the s</w:t>
            </w:r>
            <w:r w:rsidR="004267FE" w:rsidRPr="006865B9">
              <w:rPr>
                <w:b w:val="0"/>
                <w:sz w:val="18"/>
                <w:szCs w:val="18"/>
              </w:rPr>
              <w:t>p</w:t>
            </w:r>
            <w:r w:rsidRPr="006865B9">
              <w:rPr>
                <w:b w:val="0"/>
                <w:sz w:val="18"/>
                <w:szCs w:val="18"/>
              </w:rPr>
              <w:t xml:space="preserve">ecific action(s) expected of NACD; must be based on fact, avoiding opinions and beliefs; the statement should make sense </w:t>
            </w:r>
            <w:r w:rsidR="00855342" w:rsidRPr="006865B9">
              <w:rPr>
                <w:b w:val="0"/>
                <w:sz w:val="18"/>
                <w:szCs w:val="18"/>
              </w:rPr>
              <w:t>even without</w:t>
            </w:r>
            <w:r w:rsidRPr="006865B9">
              <w:rPr>
                <w:b w:val="0"/>
                <w:sz w:val="18"/>
                <w:szCs w:val="18"/>
              </w:rPr>
              <w:t xml:space="preserve"> the background.  </w:t>
            </w:r>
            <w:r w:rsidR="00E744B4">
              <w:rPr>
                <w:b w:val="0"/>
                <w:sz w:val="18"/>
                <w:szCs w:val="18"/>
              </w:rPr>
              <w:t>(</w:t>
            </w:r>
            <w:r w:rsidRPr="006865B9">
              <w:rPr>
                <w:b w:val="0"/>
                <w:sz w:val="18"/>
                <w:szCs w:val="18"/>
              </w:rPr>
              <w:t>THIS IS GENERALLY NOT WHERE A “WHEREAS” STATEMENT WOULD GO)</w:t>
            </w:r>
          </w:p>
          <w:p w14:paraId="7D65C96B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44ECFB31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526D613D" w14:textId="77777777" w:rsidR="005B4B89" w:rsidRPr="006865B9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9DD0C5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4C391E3E" w14:textId="77777777" w:rsidTr="008A5B4D">
        <w:tc>
          <w:tcPr>
            <w:tcW w:w="9828" w:type="dxa"/>
            <w:shd w:val="clear" w:color="auto" w:fill="auto"/>
          </w:tcPr>
          <w:p w14:paraId="6908EB8A" w14:textId="5660B163" w:rsidR="005B4B89" w:rsidRPr="009D410A" w:rsidRDefault="005B4B89" w:rsidP="002B6CC9">
            <w:pPr>
              <w:rPr>
                <w:bCs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sz w:val="22"/>
                <w:szCs w:val="22"/>
              </w:rPr>
              <w:t>SPONSOR(S) ACTIONS TO DATE</w:t>
            </w:r>
            <w:r w:rsidR="00E744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E744B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W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hat has been done to address the </w:t>
            </w:r>
            <w:proofErr w:type="gramStart"/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issue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;</w:t>
            </w:r>
            <w:proofErr w:type="gramEnd"/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which agencies and organizations have addressed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it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also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14:paraId="1640F416" w14:textId="77777777" w:rsidR="005B4B89" w:rsidRPr="005B4B89" w:rsidRDefault="005B4B89" w:rsidP="002B6CC9">
            <w:pPr>
              <w:spacing w:after="160" w:line="259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14:paraId="54E0B97F" w14:textId="77777777" w:rsidR="005B4B89" w:rsidRPr="005B4B89" w:rsidRDefault="005B4B89" w:rsidP="002B6CC9">
            <w:pPr>
              <w:pStyle w:val="ListParagraph"/>
              <w:ind w:left="0"/>
              <w:jc w:val="left"/>
              <w:rPr>
                <w:b w:val="0"/>
                <w:color w:val="FF0000"/>
              </w:rPr>
            </w:pPr>
          </w:p>
        </w:tc>
      </w:tr>
    </w:tbl>
    <w:p w14:paraId="464A19F3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4B89" w:rsidRPr="005B4B89" w14:paraId="30A6BB75" w14:textId="77777777" w:rsidTr="009D410A">
        <w:tc>
          <w:tcPr>
            <w:tcW w:w="9638" w:type="dxa"/>
          </w:tcPr>
          <w:p w14:paraId="55366226" w14:textId="0BCF410A" w:rsidR="008A5B4D" w:rsidRPr="009D410A" w:rsidRDefault="005B4B89" w:rsidP="005B4B8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IMPACT ON EXISTING NACD POLICY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any)</w:t>
            </w:r>
            <w:r w:rsidR="00E74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A5B4D" w:rsidRPr="009D410A">
              <w:rPr>
                <w:rFonts w:ascii="Calibri" w:eastAsia="Calibri" w:hAnsi="Calibri" w:cs="Calibri"/>
                <w:sz w:val="18"/>
                <w:szCs w:val="18"/>
              </w:rPr>
              <w:t>(Review NACD Policy Book for existing policies covering this issue.)</w:t>
            </w:r>
          </w:p>
          <w:p w14:paraId="22604198" w14:textId="77777777" w:rsid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1C12C5F" w14:textId="77777777" w:rsidR="008A5B4D" w:rsidRP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D035A4" w14:textId="77777777" w:rsidR="005B4B89" w:rsidRPr="008A5B4D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5B4D" w:rsidRPr="008A5B4D" w14:paraId="029C0F06" w14:textId="77777777" w:rsidTr="008A5B4D">
        <w:tc>
          <w:tcPr>
            <w:tcW w:w="9864" w:type="dxa"/>
          </w:tcPr>
          <w:p w14:paraId="249709CE" w14:textId="5EEBDA93" w:rsidR="008A5B4D" w:rsidRPr="009D410A" w:rsidRDefault="00816A9F" w:rsidP="008A5B4D">
            <w:pPr>
              <w:pStyle w:val="ListParagraph"/>
              <w:ind w:left="0"/>
              <w:jc w:val="left"/>
              <w:rPr>
                <w:bCs/>
              </w:rPr>
            </w:pPr>
            <w:r w:rsidRPr="009D410A">
              <w:rPr>
                <w:bCs/>
              </w:rPr>
              <w:t>IF APPROPRIATE, POTENTIAL FISCAL IM</w:t>
            </w:r>
            <w:r w:rsidR="00007046" w:rsidRPr="009D410A">
              <w:rPr>
                <w:bCs/>
              </w:rPr>
              <w:t>P</w:t>
            </w:r>
            <w:r w:rsidRPr="009D410A">
              <w:rPr>
                <w:bCs/>
              </w:rPr>
              <w:t xml:space="preserve">ACT ON </w:t>
            </w:r>
            <w:r w:rsidR="00F6328D">
              <w:rPr>
                <w:bCs/>
              </w:rPr>
              <w:t xml:space="preserve">NACD’s OR A FEDERAL AGENCY </w:t>
            </w:r>
            <w:r w:rsidRPr="009D410A">
              <w:rPr>
                <w:bCs/>
              </w:rPr>
              <w:t>BUDGET</w:t>
            </w:r>
            <w:r w:rsidR="00612C35" w:rsidRPr="009D410A">
              <w:rPr>
                <w:bCs/>
              </w:rPr>
              <w:t>:</w:t>
            </w:r>
          </w:p>
          <w:p w14:paraId="515FEE8A" w14:textId="31CE0CD3" w:rsidR="00C06CC5" w:rsidRPr="009D410A" w:rsidRDefault="00D34B0D" w:rsidP="009D410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</w:t>
            </w:r>
            <w:r w:rsidR="00612C35">
              <w:rPr>
                <w:b w:val="0"/>
                <w:sz w:val="18"/>
                <w:szCs w:val="18"/>
              </w:rPr>
              <w:t>,</w:t>
            </w:r>
            <w:r w:rsidRPr="009D410A">
              <w:rPr>
                <w:b w:val="0"/>
                <w:sz w:val="18"/>
                <w:szCs w:val="18"/>
              </w:rPr>
              <w:t xml:space="preserve"> travel, training, equipment, etc.)</w:t>
            </w:r>
          </w:p>
          <w:p w14:paraId="684F01A4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39FEE4CB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37F91366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8A5B4D" w14:paraId="42BBEF7F" w14:textId="77777777" w:rsidTr="008A5B4D">
        <w:tc>
          <w:tcPr>
            <w:tcW w:w="9864" w:type="dxa"/>
          </w:tcPr>
          <w:p w14:paraId="696A0F10" w14:textId="088A21C3" w:rsidR="00816A9F" w:rsidRPr="009D410A" w:rsidRDefault="00816A9F" w:rsidP="008A5B4D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Cs/>
              </w:rPr>
              <w:t>MEETING AND DATE ADOPTED BY SPONSORING ENTITY</w:t>
            </w:r>
            <w:r w:rsidR="00612C35" w:rsidRPr="009D410A">
              <w:rPr>
                <w:bCs/>
              </w:rPr>
              <w:t>:</w:t>
            </w:r>
            <w:r w:rsidR="004267FE">
              <w:rPr>
                <w:b w:val="0"/>
              </w:rPr>
              <w:t xml:space="preserve"> </w:t>
            </w:r>
            <w:r w:rsidR="00D34B0D"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g.,</w:t>
            </w:r>
            <w:r w:rsidR="00D34B0D" w:rsidRPr="009D410A">
              <w:rPr>
                <w:b w:val="0"/>
                <w:sz w:val="18"/>
                <w:szCs w:val="18"/>
              </w:rPr>
              <w:t xml:space="preserve"> WACD annual meeting date)</w:t>
            </w:r>
          </w:p>
          <w:p w14:paraId="24D0D5F2" w14:textId="77777777" w:rsidR="00816A9F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AAC656D" w14:textId="77777777" w:rsidR="00816A9F" w:rsidRPr="008A5B4D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28E398D6" w14:textId="77777777" w:rsidR="00816A9F" w:rsidRPr="008A5B4D" w:rsidRDefault="00816A9F" w:rsidP="00816A9F">
      <w:pPr>
        <w:spacing w:line="259" w:lineRule="auto"/>
        <w:rPr>
          <w:rFonts w:ascii="Calibri" w:eastAsia="Calibri" w:hAnsi="Calibri" w:cs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6A9F" w:rsidRPr="00816A9F" w14:paraId="5401D23A" w14:textId="77777777" w:rsidTr="00816A9F">
        <w:tc>
          <w:tcPr>
            <w:tcW w:w="9864" w:type="dxa"/>
          </w:tcPr>
          <w:p w14:paraId="3E6B168B" w14:textId="363DE08D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9D410A">
              <w:rPr>
                <w:bCs/>
              </w:rPr>
              <w:t>AUTHORIZED SIGNATURE(S) AND TITLE(S)</w:t>
            </w:r>
            <w:r w:rsidR="00D42E0D">
              <w:rPr>
                <w:b w:val="0"/>
              </w:rPr>
              <w:t xml:space="preserve">: </w:t>
            </w:r>
            <w:r w:rsidR="00D34B0D">
              <w:rPr>
                <w:b w:val="0"/>
                <w:sz w:val="18"/>
                <w:szCs w:val="18"/>
              </w:rPr>
              <w:t>(Type name and Title)</w:t>
            </w:r>
          </w:p>
          <w:p w14:paraId="2D4CB34E" w14:textId="77777777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28784E2" w14:textId="63F22543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816A9F">
              <w:rPr>
                <w:b w:val="0"/>
              </w:rPr>
              <w:t xml:space="preserve">WACD </w:t>
            </w:r>
            <w:r w:rsidR="0046504C">
              <w:rPr>
                <w:b w:val="0"/>
              </w:rPr>
              <w:t>N</w:t>
            </w:r>
            <w:r w:rsidRPr="00816A9F">
              <w:rPr>
                <w:b w:val="0"/>
              </w:rPr>
              <w:t xml:space="preserve">ational </w:t>
            </w:r>
            <w:r w:rsidR="0046504C">
              <w:rPr>
                <w:b w:val="0"/>
              </w:rPr>
              <w:t>D</w:t>
            </w:r>
            <w:r w:rsidRPr="00816A9F">
              <w:rPr>
                <w:b w:val="0"/>
              </w:rPr>
              <w:t>irector (NACD board member)</w:t>
            </w:r>
          </w:p>
        </w:tc>
      </w:tr>
    </w:tbl>
    <w:p w14:paraId="64EAEC49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237797F8" w14:textId="21F368A4" w:rsidR="005B4B89" w:rsidRDefault="0021543B" w:rsidP="003E56FF">
      <w:pPr>
        <w:pStyle w:val="ListParagraph"/>
        <w:ind w:left="0"/>
        <w:jc w:val="left"/>
        <w:rPr>
          <w:b w:val="0"/>
        </w:rPr>
      </w:pPr>
      <w:r>
        <w:rPr>
          <w:b w:val="0"/>
        </w:rPr>
        <w:t xml:space="preserve">We support the development of the virtual fence </w:t>
      </w:r>
      <w:proofErr w:type="gramStart"/>
      <w:r>
        <w:rPr>
          <w:b w:val="0"/>
        </w:rPr>
        <w:t>pract</w:t>
      </w:r>
      <w:r w:rsidR="00DD3A37">
        <w:rPr>
          <w:b w:val="0"/>
        </w:rPr>
        <w:t>ices</w:t>
      </w:r>
      <w:proofErr w:type="gramEnd"/>
      <w:r w:rsidR="00DD3A37">
        <w:rPr>
          <w:b w:val="0"/>
        </w:rPr>
        <w:t xml:space="preserve"> </w:t>
      </w:r>
    </w:p>
    <w:p w14:paraId="3E0DCAB4" w14:textId="41A1367D" w:rsidR="00A01CA6" w:rsidRDefault="00F63286" w:rsidP="005B4B89">
      <w:pPr>
        <w:pStyle w:val="ListParagraph"/>
        <w:ind w:left="0"/>
        <w:jc w:val="left"/>
        <w:rPr>
          <w:b w:val="0"/>
        </w:rPr>
      </w:pPr>
      <w:r>
        <w:rPr>
          <w:b w:val="0"/>
        </w:rPr>
        <w:t xml:space="preserve">NRCS to include virtual fencing as an equip </w:t>
      </w:r>
      <w:proofErr w:type="gramStart"/>
      <w:r>
        <w:rPr>
          <w:b w:val="0"/>
        </w:rPr>
        <w:t>practice</w:t>
      </w:r>
      <w:proofErr w:type="gramEnd"/>
    </w:p>
    <w:p w14:paraId="790D43F2" w14:textId="5F6CA965" w:rsidR="00DD3A37" w:rsidRDefault="00DD3A37" w:rsidP="005B4B89">
      <w:pPr>
        <w:pStyle w:val="ListParagraph"/>
        <w:ind w:left="0"/>
        <w:jc w:val="left"/>
        <w:rPr>
          <w:b w:val="0"/>
        </w:rPr>
      </w:pPr>
      <w:r>
        <w:rPr>
          <w:b w:val="0"/>
        </w:rPr>
        <w:t xml:space="preserve">This includes </w:t>
      </w:r>
      <w:r w:rsidR="00B90EBB">
        <w:rPr>
          <w:b w:val="0"/>
        </w:rPr>
        <w:t xml:space="preserve">the adoption of the NRCS of a standalone practice for the virtual fence practice. </w:t>
      </w:r>
    </w:p>
    <w:p w14:paraId="5B6CC62D" w14:textId="06C599A7" w:rsidR="00B90EBB" w:rsidRPr="00471D2F" w:rsidRDefault="00B90EBB" w:rsidP="005B4B89">
      <w:pPr>
        <w:pStyle w:val="ListParagraph"/>
        <w:ind w:left="0"/>
        <w:jc w:val="left"/>
        <w:rPr>
          <w:b w:val="0"/>
        </w:rPr>
      </w:pPr>
      <w:r>
        <w:rPr>
          <w:b w:val="0"/>
        </w:rPr>
        <w:t xml:space="preserve">382 practice instead of </w:t>
      </w:r>
      <w:proofErr w:type="spellStart"/>
      <w:proofErr w:type="gramStart"/>
      <w:r>
        <w:rPr>
          <w:b w:val="0"/>
        </w:rPr>
        <w:t>pres</w:t>
      </w:r>
      <w:proofErr w:type="spellEnd"/>
      <w:proofErr w:type="gramEnd"/>
    </w:p>
    <w:sectPr w:rsidR="00B90EBB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E9D7" w14:textId="77777777" w:rsidR="00BC4BEB" w:rsidRDefault="00BC4BEB" w:rsidP="008B3F9C">
      <w:r>
        <w:separator/>
      </w:r>
    </w:p>
  </w:endnote>
  <w:endnote w:type="continuationSeparator" w:id="0">
    <w:p w14:paraId="433F273A" w14:textId="77777777" w:rsidR="00BC4BEB" w:rsidRDefault="00BC4BEB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121E" w14:textId="77777777" w:rsidR="00BC4BEB" w:rsidRDefault="00BC4BEB" w:rsidP="008B3F9C">
      <w:r>
        <w:separator/>
      </w:r>
    </w:p>
  </w:footnote>
  <w:footnote w:type="continuationSeparator" w:id="0">
    <w:p w14:paraId="3C41E62A" w14:textId="77777777" w:rsidR="00BC4BEB" w:rsidRDefault="00BC4BEB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056C"/>
    <w:rsid w:val="00006ADB"/>
    <w:rsid w:val="00007046"/>
    <w:rsid w:val="00026A9F"/>
    <w:rsid w:val="0003673C"/>
    <w:rsid w:val="00043F94"/>
    <w:rsid w:val="00047163"/>
    <w:rsid w:val="00050C84"/>
    <w:rsid w:val="00055285"/>
    <w:rsid w:val="00056195"/>
    <w:rsid w:val="0008033A"/>
    <w:rsid w:val="00084AB7"/>
    <w:rsid w:val="00095C5A"/>
    <w:rsid w:val="000A099B"/>
    <w:rsid w:val="000B4107"/>
    <w:rsid w:val="000D7DF6"/>
    <w:rsid w:val="000E05F9"/>
    <w:rsid w:val="000E4251"/>
    <w:rsid w:val="000E785F"/>
    <w:rsid w:val="000F1521"/>
    <w:rsid w:val="00102878"/>
    <w:rsid w:val="00106FE2"/>
    <w:rsid w:val="001151A4"/>
    <w:rsid w:val="00141D32"/>
    <w:rsid w:val="00147800"/>
    <w:rsid w:val="00150144"/>
    <w:rsid w:val="001B4602"/>
    <w:rsid w:val="001D0C92"/>
    <w:rsid w:val="001E050F"/>
    <w:rsid w:val="0021543B"/>
    <w:rsid w:val="0023718F"/>
    <w:rsid w:val="00246542"/>
    <w:rsid w:val="00267715"/>
    <w:rsid w:val="00272A1B"/>
    <w:rsid w:val="002826CD"/>
    <w:rsid w:val="00296554"/>
    <w:rsid w:val="002A4B67"/>
    <w:rsid w:val="002B6C73"/>
    <w:rsid w:val="002C12AD"/>
    <w:rsid w:val="002D7068"/>
    <w:rsid w:val="002E564E"/>
    <w:rsid w:val="002E6E24"/>
    <w:rsid w:val="002F3A35"/>
    <w:rsid w:val="00324AF2"/>
    <w:rsid w:val="00327A0D"/>
    <w:rsid w:val="00332501"/>
    <w:rsid w:val="00337BDD"/>
    <w:rsid w:val="003450DA"/>
    <w:rsid w:val="00357489"/>
    <w:rsid w:val="00362D6B"/>
    <w:rsid w:val="0037774A"/>
    <w:rsid w:val="003818E6"/>
    <w:rsid w:val="00384D7E"/>
    <w:rsid w:val="00393A39"/>
    <w:rsid w:val="003A1BB1"/>
    <w:rsid w:val="003C3D87"/>
    <w:rsid w:val="003D31BE"/>
    <w:rsid w:val="003D3ACF"/>
    <w:rsid w:val="003D4465"/>
    <w:rsid w:val="003D7EE8"/>
    <w:rsid w:val="003E2B74"/>
    <w:rsid w:val="003E56FF"/>
    <w:rsid w:val="003E70FF"/>
    <w:rsid w:val="0040279E"/>
    <w:rsid w:val="00402DCD"/>
    <w:rsid w:val="00405DBD"/>
    <w:rsid w:val="00425732"/>
    <w:rsid w:val="004267FE"/>
    <w:rsid w:val="00427487"/>
    <w:rsid w:val="004322ED"/>
    <w:rsid w:val="0043496C"/>
    <w:rsid w:val="0046504C"/>
    <w:rsid w:val="0046597B"/>
    <w:rsid w:val="00471D2F"/>
    <w:rsid w:val="00474FE2"/>
    <w:rsid w:val="00496922"/>
    <w:rsid w:val="004A41F0"/>
    <w:rsid w:val="004A720F"/>
    <w:rsid w:val="004B6809"/>
    <w:rsid w:val="004C1E97"/>
    <w:rsid w:val="004D1C85"/>
    <w:rsid w:val="004D5E66"/>
    <w:rsid w:val="004D6C1D"/>
    <w:rsid w:val="004F3DFA"/>
    <w:rsid w:val="004F4D1B"/>
    <w:rsid w:val="005414AD"/>
    <w:rsid w:val="005458B7"/>
    <w:rsid w:val="00550A7D"/>
    <w:rsid w:val="00555307"/>
    <w:rsid w:val="00564223"/>
    <w:rsid w:val="00580F95"/>
    <w:rsid w:val="005B18FF"/>
    <w:rsid w:val="005B4B89"/>
    <w:rsid w:val="005E12FA"/>
    <w:rsid w:val="005E31CB"/>
    <w:rsid w:val="005E435B"/>
    <w:rsid w:val="005E5EEC"/>
    <w:rsid w:val="005F6AED"/>
    <w:rsid w:val="005F7356"/>
    <w:rsid w:val="006028E9"/>
    <w:rsid w:val="00607C13"/>
    <w:rsid w:val="00612C35"/>
    <w:rsid w:val="00630FF8"/>
    <w:rsid w:val="00635B63"/>
    <w:rsid w:val="00640BDF"/>
    <w:rsid w:val="00644FAC"/>
    <w:rsid w:val="00670ABC"/>
    <w:rsid w:val="00672916"/>
    <w:rsid w:val="006756BB"/>
    <w:rsid w:val="006765E0"/>
    <w:rsid w:val="00685A16"/>
    <w:rsid w:val="006865B9"/>
    <w:rsid w:val="00690B17"/>
    <w:rsid w:val="00692E62"/>
    <w:rsid w:val="006A50B0"/>
    <w:rsid w:val="006B142D"/>
    <w:rsid w:val="006B66A2"/>
    <w:rsid w:val="006C1748"/>
    <w:rsid w:val="006E585A"/>
    <w:rsid w:val="006E6B99"/>
    <w:rsid w:val="006F4DFE"/>
    <w:rsid w:val="00715D81"/>
    <w:rsid w:val="00721F90"/>
    <w:rsid w:val="00722CDF"/>
    <w:rsid w:val="00725EAA"/>
    <w:rsid w:val="00737AB4"/>
    <w:rsid w:val="00742067"/>
    <w:rsid w:val="0077045C"/>
    <w:rsid w:val="007715C1"/>
    <w:rsid w:val="00783D1F"/>
    <w:rsid w:val="00793865"/>
    <w:rsid w:val="007950AA"/>
    <w:rsid w:val="007A248F"/>
    <w:rsid w:val="007C208B"/>
    <w:rsid w:val="007C6888"/>
    <w:rsid w:val="007C7C32"/>
    <w:rsid w:val="007D4FA2"/>
    <w:rsid w:val="007D6FD1"/>
    <w:rsid w:val="007E0DAA"/>
    <w:rsid w:val="007E28AA"/>
    <w:rsid w:val="007F0993"/>
    <w:rsid w:val="007F3769"/>
    <w:rsid w:val="0080062C"/>
    <w:rsid w:val="00816A9F"/>
    <w:rsid w:val="008204DA"/>
    <w:rsid w:val="00824108"/>
    <w:rsid w:val="00824DFF"/>
    <w:rsid w:val="008251DB"/>
    <w:rsid w:val="0083173B"/>
    <w:rsid w:val="00840F59"/>
    <w:rsid w:val="00855342"/>
    <w:rsid w:val="008621C5"/>
    <w:rsid w:val="008A2AB6"/>
    <w:rsid w:val="008A5B4D"/>
    <w:rsid w:val="008B1ADB"/>
    <w:rsid w:val="008B3F9C"/>
    <w:rsid w:val="008B725B"/>
    <w:rsid w:val="008C04BE"/>
    <w:rsid w:val="008C2EAA"/>
    <w:rsid w:val="008C419A"/>
    <w:rsid w:val="008E07C7"/>
    <w:rsid w:val="008F5E5B"/>
    <w:rsid w:val="00911B27"/>
    <w:rsid w:val="00934456"/>
    <w:rsid w:val="0093729C"/>
    <w:rsid w:val="0093782C"/>
    <w:rsid w:val="00954CE2"/>
    <w:rsid w:val="0097081D"/>
    <w:rsid w:val="00996F76"/>
    <w:rsid w:val="009B6089"/>
    <w:rsid w:val="009D410A"/>
    <w:rsid w:val="009D516D"/>
    <w:rsid w:val="009E35FB"/>
    <w:rsid w:val="00A01CA6"/>
    <w:rsid w:val="00A028F2"/>
    <w:rsid w:val="00A12883"/>
    <w:rsid w:val="00A24A1D"/>
    <w:rsid w:val="00A27ABC"/>
    <w:rsid w:val="00A329AD"/>
    <w:rsid w:val="00A47840"/>
    <w:rsid w:val="00A71109"/>
    <w:rsid w:val="00A7676C"/>
    <w:rsid w:val="00A77A16"/>
    <w:rsid w:val="00AC27B1"/>
    <w:rsid w:val="00AC4937"/>
    <w:rsid w:val="00AD529E"/>
    <w:rsid w:val="00AE45AD"/>
    <w:rsid w:val="00AF69A9"/>
    <w:rsid w:val="00B017D3"/>
    <w:rsid w:val="00B06C30"/>
    <w:rsid w:val="00B102E4"/>
    <w:rsid w:val="00B553CB"/>
    <w:rsid w:val="00B64327"/>
    <w:rsid w:val="00B82364"/>
    <w:rsid w:val="00B90EBB"/>
    <w:rsid w:val="00B967C9"/>
    <w:rsid w:val="00BC4BEB"/>
    <w:rsid w:val="00BE6267"/>
    <w:rsid w:val="00BF748B"/>
    <w:rsid w:val="00C02ED9"/>
    <w:rsid w:val="00C06CC5"/>
    <w:rsid w:val="00C26D0E"/>
    <w:rsid w:val="00C26DBB"/>
    <w:rsid w:val="00C2709E"/>
    <w:rsid w:val="00C36E6B"/>
    <w:rsid w:val="00C51DE5"/>
    <w:rsid w:val="00C578E9"/>
    <w:rsid w:val="00C70C2E"/>
    <w:rsid w:val="00C72E5F"/>
    <w:rsid w:val="00C80A58"/>
    <w:rsid w:val="00C840A0"/>
    <w:rsid w:val="00CA1870"/>
    <w:rsid w:val="00CA6892"/>
    <w:rsid w:val="00CA6F76"/>
    <w:rsid w:val="00CB1034"/>
    <w:rsid w:val="00CB3FB9"/>
    <w:rsid w:val="00CC0CE0"/>
    <w:rsid w:val="00CC1DE0"/>
    <w:rsid w:val="00CD5E01"/>
    <w:rsid w:val="00CE70CA"/>
    <w:rsid w:val="00CF6443"/>
    <w:rsid w:val="00CF76A8"/>
    <w:rsid w:val="00D27989"/>
    <w:rsid w:val="00D34B0D"/>
    <w:rsid w:val="00D3588E"/>
    <w:rsid w:val="00D35DEE"/>
    <w:rsid w:val="00D42E0D"/>
    <w:rsid w:val="00D468C1"/>
    <w:rsid w:val="00D70CF4"/>
    <w:rsid w:val="00DB0E27"/>
    <w:rsid w:val="00DB3E47"/>
    <w:rsid w:val="00DC0C50"/>
    <w:rsid w:val="00DD3A37"/>
    <w:rsid w:val="00DF08FB"/>
    <w:rsid w:val="00E04D9B"/>
    <w:rsid w:val="00E13D83"/>
    <w:rsid w:val="00E53F61"/>
    <w:rsid w:val="00E744B4"/>
    <w:rsid w:val="00EA1848"/>
    <w:rsid w:val="00EB18F2"/>
    <w:rsid w:val="00EB1987"/>
    <w:rsid w:val="00ED51AC"/>
    <w:rsid w:val="00ED6C39"/>
    <w:rsid w:val="00EE3D49"/>
    <w:rsid w:val="00F11298"/>
    <w:rsid w:val="00F11300"/>
    <w:rsid w:val="00F500AB"/>
    <w:rsid w:val="00F63286"/>
    <w:rsid w:val="00F6328D"/>
    <w:rsid w:val="00FA0290"/>
    <w:rsid w:val="00FA57A1"/>
    <w:rsid w:val="00FB2BEE"/>
    <w:rsid w:val="00FB5DC6"/>
    <w:rsid w:val="00FC6E6D"/>
    <w:rsid w:val="00FE09FB"/>
    <w:rsid w:val="00FE4BB0"/>
    <w:rsid w:val="00FE4FC9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  <w:style w:type="paragraph" w:customStyle="1" w:styleId="xmsonormal">
    <w:name w:val="x_msonormal"/>
    <w:basedOn w:val="Normal"/>
    <w:rsid w:val="001151A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3696</Characters>
  <Application>Microsoft Office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Becca  Hebron</cp:lastModifiedBy>
  <cp:revision>3</cp:revision>
  <cp:lastPrinted>2020-07-30T23:34:00Z</cp:lastPrinted>
  <dcterms:created xsi:type="dcterms:W3CDTF">2023-10-16T20:04:00Z</dcterms:created>
  <dcterms:modified xsi:type="dcterms:W3CDTF">2023-10-16T20:04:00Z</dcterms:modified>
</cp:coreProperties>
</file>