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F977" w14:textId="39B8EF26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687CAA">
        <w:rPr>
          <w:rFonts w:ascii="Calibri" w:eastAsia="Calibri" w:hAnsi="Calibri" w:cs="Calibri"/>
          <w:b/>
          <w:bCs/>
          <w:sz w:val="22"/>
          <w:szCs w:val="22"/>
        </w:rPr>
        <w:t>2024-01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518840C3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D56375" w:rsidRPr="00687CAA">
              <w:rPr>
                <w:rFonts w:ascii="Calibri" w:eastAsia="Calibri" w:hAnsi="Calibri" w:cs="Calibri"/>
                <w:sz w:val="22"/>
                <w:szCs w:val="22"/>
              </w:rPr>
              <w:t>Updating and Modernizing Administrative Requirements for WSCC Grant Programs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3287B7F7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D79A0" w:rsidRPr="00687CAA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687CAA" w:rsidRPr="00687CAA">
              <w:rPr>
                <w:rFonts w:ascii="Calibri" w:eastAsia="Calibri" w:hAnsi="Calibri" w:cs="Calibri"/>
                <w:sz w:val="22"/>
                <w:szCs w:val="22"/>
              </w:rPr>
              <w:t>ascadia, Clark, &amp; Palouse</w:t>
            </w:r>
            <w:r w:rsidR="00D56375" w:rsidRPr="00687CAA">
              <w:rPr>
                <w:rFonts w:ascii="Calibri" w:eastAsia="Calibri" w:hAnsi="Calibri" w:cs="Calibri"/>
                <w:sz w:val="22"/>
                <w:szCs w:val="22"/>
              </w:rPr>
              <w:t xml:space="preserve"> Conservation District</w:t>
            </w:r>
            <w:r w:rsidR="00687CAA" w:rsidRPr="00687CAA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02AA7414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="004D79A0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687CAA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4D79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="00687CAA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5590C55A" w:rsidR="00783D1F" w:rsidRPr="00471D2F" w:rsidRDefault="009D5DAF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46461BC0" w:rsidR="00783D1F" w:rsidRPr="00471D2F" w:rsidRDefault="00EC18E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3CF222D1" w:rsidR="00783D1F" w:rsidRPr="00471D2F" w:rsidRDefault="009D5DA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01DD3841" w:rsidR="008A5B4D" w:rsidRPr="00471D2F" w:rsidRDefault="009D5DAF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31CBF30F" w14:textId="427DD404" w:rsidR="00EB1987" w:rsidRPr="00471D2F" w:rsidRDefault="009D5DAF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863B8">
              <w:rPr>
                <w:rFonts w:ascii="Calibri" w:eastAsia="Calibri" w:hAnsi="Calibri" w:cs="Calibri"/>
                <w:bCs/>
                <w:sz w:val="22"/>
                <w:szCs w:val="22"/>
              </w:rPr>
              <w:t>The Washington State Conservation Commission (WSCC) has been receiving an increasing amount of funding</w:t>
            </w:r>
            <w:r w:rsidR="00BF3BE4" w:rsidRPr="007863B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new programs that are specific to different</w:t>
            </w:r>
            <w:r w:rsidR="007831B3" w:rsidRPr="007863B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natural resource areas. </w:t>
            </w:r>
            <w:r w:rsidR="00AF6128">
              <w:rPr>
                <w:rFonts w:ascii="Calibri" w:eastAsia="Calibri" w:hAnsi="Calibri" w:cs="Calibri"/>
                <w:bCs/>
                <w:sz w:val="22"/>
                <w:szCs w:val="22"/>
              </w:rPr>
              <w:t>Each new program has resulted in creation of program guidelines specific to that funding</w:t>
            </w:r>
            <w:r w:rsidR="005F41AE">
              <w:rPr>
                <w:rFonts w:ascii="Calibri" w:eastAsia="Calibri" w:hAnsi="Calibri" w:cs="Calibri"/>
                <w:bCs/>
                <w:sz w:val="22"/>
                <w:szCs w:val="22"/>
              </w:rPr>
              <w:t>. This has</w:t>
            </w:r>
            <w:r w:rsidR="009355BE" w:rsidRPr="007863B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created a tangle of </w:t>
            </w:r>
            <w:r w:rsidR="0030306B" w:rsidRPr="007863B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rules and guidelines that can be inconsistent </w:t>
            </w:r>
            <w:r w:rsidR="005F41A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with the grants and policy manual </w:t>
            </w:r>
            <w:r w:rsidR="0030306B" w:rsidRPr="007863B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and </w:t>
            </w:r>
            <w:r w:rsidR="00641170" w:rsidRPr="007863B8">
              <w:rPr>
                <w:rFonts w:ascii="Calibri" w:eastAsia="Calibri" w:hAnsi="Calibri" w:cs="Calibri"/>
                <w:bCs/>
                <w:sz w:val="22"/>
                <w:szCs w:val="22"/>
              </w:rPr>
              <w:t>hard to navigate.</w:t>
            </w:r>
            <w:r w:rsidR="007863B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These guidelines have created many inefficiencies and increased administrative costs</w:t>
            </w:r>
            <w:r w:rsidR="005F41A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for Districts</w:t>
            </w:r>
            <w:r w:rsidR="002541C9">
              <w:rPr>
                <w:rFonts w:ascii="Calibri" w:eastAsia="Calibri" w:hAnsi="Calibri" w:cs="Calibri"/>
                <w:bCs/>
                <w:sz w:val="22"/>
                <w:szCs w:val="22"/>
              </w:rPr>
              <w:t>, shifting funding away from on-the-ground implementation. It is also slowing conservation delivery and making our programs unattractive to cooperator</w:t>
            </w:r>
            <w:r w:rsidR="00AD3309">
              <w:rPr>
                <w:rFonts w:ascii="Calibri" w:eastAsia="Calibri" w:hAnsi="Calibri" w:cs="Calibri"/>
                <w:bCs/>
                <w:sz w:val="22"/>
                <w:szCs w:val="22"/>
              </w:rPr>
              <w:t>s,</w:t>
            </w:r>
            <w:r w:rsidR="007147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AD33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and </w:t>
            </w:r>
            <w:r w:rsidR="007147DA">
              <w:rPr>
                <w:rFonts w:ascii="Calibri" w:eastAsia="Calibri" w:hAnsi="Calibri" w:cs="Calibri"/>
                <w:bCs/>
                <w:sz w:val="22"/>
                <w:szCs w:val="22"/>
              </w:rPr>
              <w:t>stifling innov</w:t>
            </w:r>
            <w:r w:rsidR="00AD33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ative </w:t>
            </w:r>
            <w:r w:rsidR="007147DA">
              <w:rPr>
                <w:rFonts w:ascii="Calibri" w:eastAsia="Calibri" w:hAnsi="Calibri" w:cs="Calibri"/>
                <w:bCs/>
                <w:sz w:val="22"/>
                <w:szCs w:val="22"/>
              </w:rPr>
              <w:t>programs that are working to increase access to CD programs to underserved communities.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6B44CE9C" w:rsidR="005B4B89" w:rsidRPr="00F50E2F" w:rsidRDefault="004063AE" w:rsidP="005E2150">
            <w:pPr>
              <w:spacing w:after="160" w:line="259" w:lineRule="auto"/>
              <w:rPr>
                <w:bCs/>
              </w:rPr>
            </w:pPr>
            <w:r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>WACD shall work with WSCC to develop a permanent grant rule workgroup</w:t>
            </w:r>
            <w:r w:rsidR="000E5AC7"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</w:t>
            </w:r>
            <w:r w:rsidR="00136E94"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assisted and </w:t>
            </w:r>
            <w:r w:rsidR="000E5AC7"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>facilitated by WACD</w:t>
            </w:r>
            <w:r w:rsidR="0086544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by the s</w:t>
            </w:r>
            <w:r w:rsidR="00402C47">
              <w:rPr>
                <w:rFonts w:ascii="Calibri" w:eastAsia="Calibri" w:hAnsi="Calibri" w:cs="Calibri"/>
                <w:bCs/>
                <w:sz w:val="22"/>
                <w:szCs w:val="22"/>
              </w:rPr>
              <w:t>tart of July 1, 2025</w:t>
            </w:r>
            <w:r w:rsidR="000E5AC7"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>, that includes even</w:t>
            </w:r>
            <w:r w:rsidR="002A35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</w:t>
            </w:r>
            <w:r w:rsidR="00180F0A">
              <w:rPr>
                <w:rFonts w:ascii="Calibri" w:eastAsia="Calibri" w:hAnsi="Calibri" w:cs="Calibri"/>
                <w:bCs/>
                <w:sz w:val="22"/>
                <w:szCs w:val="22"/>
              </w:rPr>
              <w:t>diverse</w:t>
            </w:r>
            <w:r w:rsidR="000E5AC7"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representation of Districts throughout the State with the goal of modernizing, and improving grant rules</w:t>
            </w:r>
            <w:r w:rsidR="002A35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policies</w:t>
            </w:r>
            <w:r w:rsidR="000E5AC7"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that </w:t>
            </w:r>
            <w:r w:rsidR="002A35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works to </w:t>
            </w:r>
            <w:r w:rsidR="000E5AC7"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>prioritize efficiency</w:t>
            </w:r>
            <w:r w:rsidR="005E2150" w:rsidRPr="00F50E2F">
              <w:rPr>
                <w:rFonts w:ascii="Calibri" w:eastAsia="Calibri" w:hAnsi="Calibri" w:cs="Calibri"/>
                <w:bCs/>
                <w:sz w:val="22"/>
                <w:szCs w:val="22"/>
              </w:rPr>
              <w:t>, transparency and implementation of on-the-ground conservation practices.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  <w:shd w:val="clear" w:color="auto" w:fill="auto"/>
          </w:tcPr>
          <w:p w14:paraId="57ACFD57" w14:textId="5C09C207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 w:rsidR="001C1E48">
              <w:rPr>
                <w:rFonts w:ascii="Calibri" w:hAnsi="Calibri" w:cs="Calibri"/>
                <w:b/>
                <w:sz w:val="22"/>
                <w:szCs w:val="22"/>
              </w:rPr>
              <w:t>RESOURCE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6765257C" w:rsidR="007E0DAA" w:rsidRPr="00AE45AD" w:rsidRDefault="00136E94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78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This will require staff resources to facilitate the workgroup, do research with associated agencies such as Office of Financial Management</w:t>
            </w:r>
            <w:r w:rsidR="00DD421C">
              <w:rPr>
                <w:rFonts w:ascii="Calibri" w:hAnsi="Calibri" w:cs="Calibri"/>
                <w:sz w:val="22"/>
                <w:szCs w:val="22"/>
              </w:rPr>
              <w:t xml:space="preserve"> (OFM)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the State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Auditors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Office</w:t>
            </w:r>
            <w:r w:rsidR="002E2320">
              <w:rPr>
                <w:rFonts w:ascii="Calibri" w:hAnsi="Calibri" w:cs="Calibri"/>
                <w:sz w:val="22"/>
                <w:szCs w:val="22"/>
              </w:rPr>
              <w:t xml:space="preserve"> (SAO)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Municipal Research and Ser</w:t>
            </w:r>
            <w:r w:rsidR="00DD421C">
              <w:rPr>
                <w:rFonts w:ascii="Calibri" w:hAnsi="Calibri" w:cs="Calibri"/>
                <w:sz w:val="22"/>
                <w:szCs w:val="22"/>
              </w:rPr>
              <w:t>vices Center (MRSC)</w:t>
            </w:r>
            <w:r w:rsidR="002E2320">
              <w:rPr>
                <w:rFonts w:ascii="Calibri" w:hAnsi="Calibri" w:cs="Calibri"/>
                <w:sz w:val="22"/>
                <w:szCs w:val="22"/>
              </w:rPr>
              <w:t>.</w:t>
            </w:r>
            <w:r w:rsidR="00350727">
              <w:rPr>
                <w:rFonts w:ascii="Calibri" w:hAnsi="Calibri" w:cs="Calibri"/>
                <w:sz w:val="22"/>
                <w:szCs w:val="22"/>
              </w:rPr>
              <w:t xml:space="preserve"> Depending on the outcome of research and discussions, work with the Legislature to update funding r</w:t>
            </w:r>
            <w:r w:rsidR="00795B14">
              <w:rPr>
                <w:rFonts w:ascii="Calibri" w:hAnsi="Calibri" w:cs="Calibri"/>
                <w:sz w:val="22"/>
                <w:szCs w:val="22"/>
              </w:rPr>
              <w:t>estrictions as appropriate.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51B7D" w14:textId="77777777" w:rsidR="00A7676C" w:rsidRDefault="00A7676C" w:rsidP="008B3F9C">
      <w:r>
        <w:separator/>
      </w:r>
    </w:p>
  </w:endnote>
  <w:endnote w:type="continuationSeparator" w:id="0">
    <w:p w14:paraId="10F85FB3" w14:textId="77777777" w:rsidR="00A7676C" w:rsidRDefault="00A7676C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A2B6A" w14:textId="77777777" w:rsidR="00A7676C" w:rsidRDefault="00A7676C" w:rsidP="008B3F9C">
      <w:r>
        <w:separator/>
      </w:r>
    </w:p>
  </w:footnote>
  <w:footnote w:type="continuationSeparator" w:id="0">
    <w:p w14:paraId="5957AD2D" w14:textId="77777777" w:rsidR="00A7676C" w:rsidRDefault="00A7676C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3673C"/>
    <w:rsid w:val="00043F94"/>
    <w:rsid w:val="00047163"/>
    <w:rsid w:val="0008033A"/>
    <w:rsid w:val="000D7DF6"/>
    <w:rsid w:val="000E05F9"/>
    <w:rsid w:val="000E4251"/>
    <w:rsid w:val="000E5AC7"/>
    <w:rsid w:val="00102878"/>
    <w:rsid w:val="00136E94"/>
    <w:rsid w:val="00141D32"/>
    <w:rsid w:val="00150144"/>
    <w:rsid w:val="00180F0A"/>
    <w:rsid w:val="001B4602"/>
    <w:rsid w:val="001C1E48"/>
    <w:rsid w:val="001D0C92"/>
    <w:rsid w:val="00205DF0"/>
    <w:rsid w:val="002259BF"/>
    <w:rsid w:val="0023718F"/>
    <w:rsid w:val="002541C9"/>
    <w:rsid w:val="00267715"/>
    <w:rsid w:val="00272A1B"/>
    <w:rsid w:val="00296554"/>
    <w:rsid w:val="002A3590"/>
    <w:rsid w:val="002A4B67"/>
    <w:rsid w:val="002C12AD"/>
    <w:rsid w:val="002D7068"/>
    <w:rsid w:val="002E2320"/>
    <w:rsid w:val="002E564E"/>
    <w:rsid w:val="002E6E24"/>
    <w:rsid w:val="0030306B"/>
    <w:rsid w:val="00327A0D"/>
    <w:rsid w:val="00332501"/>
    <w:rsid w:val="00337BDD"/>
    <w:rsid w:val="003450DA"/>
    <w:rsid w:val="00350727"/>
    <w:rsid w:val="003768E3"/>
    <w:rsid w:val="0037774A"/>
    <w:rsid w:val="003818E6"/>
    <w:rsid w:val="00384D7E"/>
    <w:rsid w:val="003A1BB1"/>
    <w:rsid w:val="003C3D87"/>
    <w:rsid w:val="003D31BE"/>
    <w:rsid w:val="003D3ACF"/>
    <w:rsid w:val="003D4465"/>
    <w:rsid w:val="003E56FF"/>
    <w:rsid w:val="00402C47"/>
    <w:rsid w:val="00402DCD"/>
    <w:rsid w:val="00405DBD"/>
    <w:rsid w:val="004063AE"/>
    <w:rsid w:val="004267FE"/>
    <w:rsid w:val="00427487"/>
    <w:rsid w:val="0046504C"/>
    <w:rsid w:val="0046597B"/>
    <w:rsid w:val="00471D2F"/>
    <w:rsid w:val="00474FE2"/>
    <w:rsid w:val="00496922"/>
    <w:rsid w:val="004A41F0"/>
    <w:rsid w:val="004A720F"/>
    <w:rsid w:val="004C1E97"/>
    <w:rsid w:val="004D1C85"/>
    <w:rsid w:val="004D79A0"/>
    <w:rsid w:val="004F3DFA"/>
    <w:rsid w:val="005458B7"/>
    <w:rsid w:val="00550A7D"/>
    <w:rsid w:val="00580F95"/>
    <w:rsid w:val="005B18FF"/>
    <w:rsid w:val="005B4B89"/>
    <w:rsid w:val="005E2150"/>
    <w:rsid w:val="005E31CB"/>
    <w:rsid w:val="005E435B"/>
    <w:rsid w:val="005F41AE"/>
    <w:rsid w:val="00612C35"/>
    <w:rsid w:val="00635B63"/>
    <w:rsid w:val="00640BDF"/>
    <w:rsid w:val="00641170"/>
    <w:rsid w:val="00644FAC"/>
    <w:rsid w:val="00672916"/>
    <w:rsid w:val="006765E0"/>
    <w:rsid w:val="00685A16"/>
    <w:rsid w:val="006865B9"/>
    <w:rsid w:val="00687CAA"/>
    <w:rsid w:val="006D1B01"/>
    <w:rsid w:val="006E6B99"/>
    <w:rsid w:val="007147DA"/>
    <w:rsid w:val="00716FA0"/>
    <w:rsid w:val="00722CDF"/>
    <w:rsid w:val="00725EAA"/>
    <w:rsid w:val="00742067"/>
    <w:rsid w:val="00764EBF"/>
    <w:rsid w:val="007715C1"/>
    <w:rsid w:val="007831B3"/>
    <w:rsid w:val="00783D1F"/>
    <w:rsid w:val="007863B8"/>
    <w:rsid w:val="007950AA"/>
    <w:rsid w:val="00795B14"/>
    <w:rsid w:val="007C208B"/>
    <w:rsid w:val="007C6888"/>
    <w:rsid w:val="007D4FA2"/>
    <w:rsid w:val="007D6FD1"/>
    <w:rsid w:val="007E0DAA"/>
    <w:rsid w:val="007F3769"/>
    <w:rsid w:val="00816A9F"/>
    <w:rsid w:val="008204DA"/>
    <w:rsid w:val="00824DFF"/>
    <w:rsid w:val="0083173B"/>
    <w:rsid w:val="00840F59"/>
    <w:rsid w:val="00855342"/>
    <w:rsid w:val="00865448"/>
    <w:rsid w:val="008A2AB6"/>
    <w:rsid w:val="008A5B4D"/>
    <w:rsid w:val="008B3F9C"/>
    <w:rsid w:val="008B725B"/>
    <w:rsid w:val="008C04BE"/>
    <w:rsid w:val="008C2EAA"/>
    <w:rsid w:val="008C419A"/>
    <w:rsid w:val="008E07C7"/>
    <w:rsid w:val="008F5E5B"/>
    <w:rsid w:val="00911B27"/>
    <w:rsid w:val="009355BE"/>
    <w:rsid w:val="0093729C"/>
    <w:rsid w:val="00996F76"/>
    <w:rsid w:val="009B6089"/>
    <w:rsid w:val="009D410A"/>
    <w:rsid w:val="009D516D"/>
    <w:rsid w:val="009D5DAF"/>
    <w:rsid w:val="00A01CA6"/>
    <w:rsid w:val="00A329AD"/>
    <w:rsid w:val="00A71109"/>
    <w:rsid w:val="00A7676C"/>
    <w:rsid w:val="00A77A16"/>
    <w:rsid w:val="00AC27B1"/>
    <w:rsid w:val="00AD3309"/>
    <w:rsid w:val="00AD354D"/>
    <w:rsid w:val="00AE45AD"/>
    <w:rsid w:val="00AF6128"/>
    <w:rsid w:val="00B017D3"/>
    <w:rsid w:val="00B102E4"/>
    <w:rsid w:val="00B114D0"/>
    <w:rsid w:val="00B82364"/>
    <w:rsid w:val="00B967C9"/>
    <w:rsid w:val="00BE6267"/>
    <w:rsid w:val="00BF3BE4"/>
    <w:rsid w:val="00BF748B"/>
    <w:rsid w:val="00C06CC5"/>
    <w:rsid w:val="00C26D0E"/>
    <w:rsid w:val="00C26DBB"/>
    <w:rsid w:val="00C2709E"/>
    <w:rsid w:val="00C51DE5"/>
    <w:rsid w:val="00C578E9"/>
    <w:rsid w:val="00C723C7"/>
    <w:rsid w:val="00C80A58"/>
    <w:rsid w:val="00C82B24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47FB8"/>
    <w:rsid w:val="00D56375"/>
    <w:rsid w:val="00D70CF4"/>
    <w:rsid w:val="00DB3E47"/>
    <w:rsid w:val="00DC0C50"/>
    <w:rsid w:val="00DD421C"/>
    <w:rsid w:val="00DE223E"/>
    <w:rsid w:val="00DF08FB"/>
    <w:rsid w:val="00E53F61"/>
    <w:rsid w:val="00E5550D"/>
    <w:rsid w:val="00E744B4"/>
    <w:rsid w:val="00EA1848"/>
    <w:rsid w:val="00EB1987"/>
    <w:rsid w:val="00EC18E1"/>
    <w:rsid w:val="00ED51AC"/>
    <w:rsid w:val="00ED6C39"/>
    <w:rsid w:val="00EE3D49"/>
    <w:rsid w:val="00F11300"/>
    <w:rsid w:val="00F50E2F"/>
    <w:rsid w:val="00F6328D"/>
    <w:rsid w:val="00F80B50"/>
    <w:rsid w:val="00FA0290"/>
    <w:rsid w:val="00FA57A1"/>
    <w:rsid w:val="00FB2BEE"/>
    <w:rsid w:val="00FB5DC6"/>
    <w:rsid w:val="00FC6E6D"/>
    <w:rsid w:val="00FE09FB"/>
    <w:rsid w:val="00FE4B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37B5B2B42C24FA022291F9596423C" ma:contentTypeVersion="15" ma:contentTypeDescription="Create a new document." ma:contentTypeScope="" ma:versionID="aa999e111091e88ff63b61c71fea1775">
  <xsd:schema xmlns:xsd="http://www.w3.org/2001/XMLSchema" xmlns:xs="http://www.w3.org/2001/XMLSchema" xmlns:p="http://schemas.microsoft.com/office/2006/metadata/properties" xmlns:ns2="b0b7ea0b-d2a0-4622-9e98-729a57a14ca8" xmlns:ns3="e3646ac3-5240-4e49-b344-df0a97c20a12" targetNamespace="http://schemas.microsoft.com/office/2006/metadata/properties" ma:root="true" ma:fieldsID="0ed2177df03baefe14518edeefa328a2" ns2:_="" ns3:_="">
    <xsd:import namespace="b0b7ea0b-d2a0-4622-9e98-729a57a14ca8"/>
    <xsd:import namespace="e3646ac3-5240-4e49-b344-df0a97c20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ea0b-d2a0-4622-9e98-729a57a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f5855-0497-4c75-b1dd-f2648b35d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ac3-5240-4e49-b344-df0a97c20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a049a7-fa46-4ac9-a8b4-51c4c9d877ee}" ma:internalName="TaxCatchAll" ma:showField="CatchAllData" ma:web="e3646ac3-5240-4e49-b344-df0a97c20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63DA8-371F-4A68-AFEE-C78B2ECE7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7ea0b-d2a0-4622-9e98-729a57a14ca8"/>
    <ds:schemaRef ds:uri="e3646ac3-5240-4e49-b344-df0a97c2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WACD Admin</cp:lastModifiedBy>
  <cp:revision>4</cp:revision>
  <cp:lastPrinted>2020-07-30T23:34:00Z</cp:lastPrinted>
  <dcterms:created xsi:type="dcterms:W3CDTF">2024-10-22T22:49:00Z</dcterms:created>
  <dcterms:modified xsi:type="dcterms:W3CDTF">2024-10-22T23:17:00Z</dcterms:modified>
</cp:coreProperties>
</file>